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DA63E6" w14:textId="5B0627B1" w:rsidR="00EC0780" w:rsidRDefault="00EC0780" w:rsidP="004918E6">
      <w:pPr>
        <w:bidi/>
        <w:spacing w:after="0"/>
      </w:pPr>
      <w:r>
        <w:rPr>
          <w:rFonts w:cs="Arial"/>
          <w:rtl/>
        </w:rPr>
        <w:t>تقديم إشكالي:</w:t>
      </w:r>
    </w:p>
    <w:p w14:paraId="6FC65C14" w14:textId="6F05A919" w:rsidR="00EC0780" w:rsidRDefault="00C353B1" w:rsidP="004918E6">
      <w:pPr>
        <w:bidi/>
        <w:spacing w:after="0"/>
      </w:pPr>
      <w:r>
        <w:rPr>
          <w:rFonts w:cs="Arial" w:hint="cs"/>
          <w:rtl/>
        </w:rPr>
        <w:t xml:space="preserve">        </w:t>
      </w:r>
      <w:r w:rsidR="00EC0780">
        <w:rPr>
          <w:rFonts w:cs="Arial"/>
          <w:rtl/>
        </w:rPr>
        <w:t>تعتبر الثورة الفرنسية لعام 1789م حدثاً محورياً في تاريخ أوروبا والعالم، حيث شكلت قطيعة مع "النظام القديم" القائم على الملكية المطلقة والتراتبية الاجتماعية، وأرست دعائم الدولة الحديثة المبنية على المواطنة والحقوق</w:t>
      </w:r>
      <w:r w:rsidR="00EC0780">
        <w:t>.</w:t>
      </w:r>
    </w:p>
    <w:p w14:paraId="2453BBBB" w14:textId="7130925A" w:rsidR="00EC0780" w:rsidRPr="00C353B1" w:rsidRDefault="00EC0780" w:rsidP="004918E6">
      <w:pPr>
        <w:pStyle w:val="Paragraphedeliste"/>
        <w:numPr>
          <w:ilvl w:val="0"/>
          <w:numId w:val="2"/>
        </w:numPr>
        <w:bidi/>
        <w:spacing w:after="0"/>
      </w:pPr>
      <w:r w:rsidRPr="005C7BD3">
        <w:rPr>
          <w:rFonts w:cs="Arial"/>
          <w:rtl/>
        </w:rPr>
        <w:t>ما هي الأسباب التي عجلت باندلاع هذه الثورة؟</w:t>
      </w:r>
    </w:p>
    <w:p w14:paraId="62891A87" w14:textId="69C7B00C" w:rsidR="00EC0780" w:rsidRPr="00C353B1" w:rsidRDefault="00EC0780" w:rsidP="004918E6">
      <w:pPr>
        <w:pStyle w:val="Paragraphedeliste"/>
        <w:numPr>
          <w:ilvl w:val="0"/>
          <w:numId w:val="2"/>
        </w:numPr>
        <w:bidi/>
        <w:spacing w:after="0"/>
      </w:pPr>
      <w:r w:rsidRPr="005C7BD3">
        <w:rPr>
          <w:rFonts w:cs="Arial"/>
          <w:rtl/>
        </w:rPr>
        <w:t xml:space="preserve">ما هي أبرز المراحل الكبرى التي مرت منها الثورة </w:t>
      </w:r>
      <w:r w:rsidR="00C353B1" w:rsidRPr="005C7BD3">
        <w:rPr>
          <w:rFonts w:cs="Arial" w:hint="cs"/>
          <w:rtl/>
        </w:rPr>
        <w:t>الفرنسية؟</w:t>
      </w:r>
    </w:p>
    <w:p w14:paraId="24164633" w14:textId="13A093F8" w:rsidR="005C7BD3" w:rsidRPr="005C7BD3" w:rsidRDefault="005C7BD3" w:rsidP="004918E6">
      <w:pPr>
        <w:pStyle w:val="Paragraphedeliste"/>
        <w:numPr>
          <w:ilvl w:val="0"/>
          <w:numId w:val="2"/>
        </w:numPr>
        <w:bidi/>
        <w:spacing w:after="0"/>
      </w:pPr>
      <w:r w:rsidRPr="005C7BD3">
        <w:rPr>
          <w:rFonts w:cs="Arial" w:hint="cs"/>
          <w:rtl/>
        </w:rPr>
        <w:t>وماهي</w:t>
      </w:r>
      <w:r w:rsidR="00EC0780" w:rsidRPr="005C7BD3">
        <w:rPr>
          <w:rFonts w:cs="Arial"/>
          <w:rtl/>
        </w:rPr>
        <w:t xml:space="preserve"> أهم النتائج والمكاسب التي حققتها </w:t>
      </w:r>
      <w:r w:rsidR="00C353B1" w:rsidRPr="005C7BD3">
        <w:rPr>
          <w:rFonts w:cs="Arial" w:hint="cs"/>
          <w:rtl/>
        </w:rPr>
        <w:t>الثورة؟</w:t>
      </w:r>
    </w:p>
    <w:p w14:paraId="12595E7F" w14:textId="04F87F51" w:rsidR="005C7BD3" w:rsidRDefault="00377E17" w:rsidP="004918E6">
      <w:pPr>
        <w:bidi/>
        <w:spacing w:after="0"/>
        <w:rPr>
          <w:rtl/>
          <w:lang w:bidi="ar-MA"/>
        </w:rPr>
      </w:pPr>
      <w:r>
        <w:t>I</w:t>
      </w:r>
      <w:r>
        <w:rPr>
          <w:rFonts w:hint="cs"/>
          <w:rtl/>
          <w:lang w:bidi="ar-MA"/>
        </w:rPr>
        <w:t xml:space="preserve"> أسباب الثورة الفرنسية</w:t>
      </w:r>
    </w:p>
    <w:p w14:paraId="577D03E4" w14:textId="430BED7D" w:rsidR="00377E17" w:rsidRPr="003E4329" w:rsidRDefault="00377E17" w:rsidP="004918E6">
      <w:pPr>
        <w:pStyle w:val="Paragraphedeliste"/>
        <w:numPr>
          <w:ilvl w:val="0"/>
          <w:numId w:val="3"/>
        </w:numPr>
        <w:bidi/>
        <w:spacing w:after="0"/>
        <w:rPr>
          <w:rFonts w:cs="Arial"/>
          <w:color w:val="00B050"/>
          <w:rtl/>
        </w:rPr>
      </w:pPr>
      <w:proofErr w:type="spellStart"/>
      <w:r w:rsidRPr="003E4329">
        <w:rPr>
          <w:rFonts w:cs="Arial" w:hint="cs"/>
          <w:color w:val="00B050"/>
          <w:rtl/>
        </w:rPr>
        <w:t>ألأسباب</w:t>
      </w:r>
      <w:proofErr w:type="spellEnd"/>
      <w:r w:rsidRPr="003E4329">
        <w:rPr>
          <w:rFonts w:cs="Arial" w:hint="cs"/>
          <w:color w:val="00B050"/>
          <w:rtl/>
        </w:rPr>
        <w:t xml:space="preserve"> السياسية:</w:t>
      </w:r>
    </w:p>
    <w:p w14:paraId="2B67E128" w14:textId="6468A672" w:rsidR="005C7BD3" w:rsidRDefault="00FC34FF" w:rsidP="004918E6">
      <w:pPr>
        <w:bidi/>
        <w:spacing w:after="0"/>
        <w:rPr>
          <w:rtl/>
        </w:rPr>
      </w:pPr>
      <w:r>
        <w:rPr>
          <w:rFonts w:cs="Arial"/>
        </w:rPr>
        <w:t xml:space="preserve">     </w:t>
      </w:r>
      <w:r w:rsidR="005C7BD3">
        <w:rPr>
          <w:rFonts w:cs="Arial"/>
          <w:rtl/>
        </w:rPr>
        <w:t>تعود الأسباب السياسية للثورة الفرنسية إلى مجموعة من الاختلالات التي ميزت نظام الحكم في فرنسا قبل سنة 1789، وأهمها</w:t>
      </w:r>
      <w:r w:rsidR="005C7BD3">
        <w:t>:</w:t>
      </w:r>
    </w:p>
    <w:p w14:paraId="4B3587A8" w14:textId="2C97F4A2" w:rsidR="005C7BD3" w:rsidRDefault="005C7BD3" w:rsidP="004918E6">
      <w:pPr>
        <w:pStyle w:val="Paragraphedeliste"/>
        <w:numPr>
          <w:ilvl w:val="0"/>
          <w:numId w:val="5"/>
        </w:numPr>
        <w:bidi/>
        <w:spacing w:after="0"/>
        <w:rPr>
          <w:rtl/>
        </w:rPr>
      </w:pPr>
      <w:r w:rsidRPr="00FC34FF">
        <w:rPr>
          <w:rFonts w:cs="Arial"/>
          <w:rtl/>
        </w:rPr>
        <w:t>الاستبداد الملكي</w:t>
      </w:r>
      <w:r w:rsidRPr="00FC34FF">
        <w:rPr>
          <w:rFonts w:cs="Arial" w:hint="cs"/>
          <w:rtl/>
        </w:rPr>
        <w:t>:</w:t>
      </w:r>
      <w:r w:rsidRPr="005C7BD3">
        <w:rPr>
          <w:rtl/>
        </w:rPr>
        <w:t xml:space="preserve"> </w:t>
      </w:r>
      <w:r w:rsidRPr="00FC34FF">
        <w:rPr>
          <w:rFonts w:cs="Arial"/>
          <w:rtl/>
        </w:rPr>
        <w:t>تمتع الملك بسلطات مطلقة</w:t>
      </w:r>
      <w:r w:rsidR="00FC34FF">
        <w:rPr>
          <w:rFonts w:cs="Arial" w:hint="cs"/>
          <w:rtl/>
          <w:lang w:bidi="ar-MA"/>
        </w:rPr>
        <w:t>،</w:t>
      </w:r>
      <w:r w:rsidRPr="00FC34FF">
        <w:rPr>
          <w:rFonts w:cs="Arial"/>
          <w:rtl/>
        </w:rPr>
        <w:t xml:space="preserve"> جمع فيها بين مختلف السلط دون رقابة، مما همّش دور الشعب.</w:t>
      </w:r>
    </w:p>
    <w:p w14:paraId="4CB92245" w14:textId="3038375C" w:rsidR="005C7BD3" w:rsidRDefault="005C7BD3" w:rsidP="004918E6">
      <w:pPr>
        <w:pStyle w:val="Paragraphedeliste"/>
        <w:numPr>
          <w:ilvl w:val="0"/>
          <w:numId w:val="5"/>
        </w:numPr>
        <w:bidi/>
        <w:spacing w:after="0"/>
        <w:rPr>
          <w:rtl/>
        </w:rPr>
      </w:pPr>
      <w:r w:rsidRPr="00FC34FF">
        <w:rPr>
          <w:rFonts w:cs="Arial"/>
          <w:rtl/>
        </w:rPr>
        <w:t>الفساد الإداري</w:t>
      </w:r>
      <w:r w:rsidR="00377E17">
        <w:rPr>
          <w:rFonts w:hint="cs"/>
          <w:rtl/>
        </w:rPr>
        <w:t xml:space="preserve">: </w:t>
      </w:r>
      <w:r w:rsidRPr="00FC34FF">
        <w:rPr>
          <w:rFonts w:cs="Arial"/>
          <w:rtl/>
        </w:rPr>
        <w:t>انتشر الفساد داخل أجهزة الد</w:t>
      </w:r>
      <w:r w:rsidR="00377E17" w:rsidRPr="00FC34FF">
        <w:rPr>
          <w:rFonts w:cs="Arial" w:hint="cs"/>
          <w:rtl/>
        </w:rPr>
        <w:t>ولة</w:t>
      </w:r>
      <w:r w:rsidRPr="00FC34FF">
        <w:rPr>
          <w:rFonts w:cs="Arial"/>
          <w:rtl/>
        </w:rPr>
        <w:t xml:space="preserve"> وأصبح الوصول إلى السلطة مرتبطًا بالمال والنفوذ بدل الكفاءة</w:t>
      </w:r>
      <w:r>
        <w:t>.</w:t>
      </w:r>
    </w:p>
    <w:p w14:paraId="059B92DB" w14:textId="4C38F87A" w:rsidR="005C7BD3" w:rsidRPr="00FC34FF" w:rsidRDefault="005C7BD3" w:rsidP="004918E6">
      <w:pPr>
        <w:pStyle w:val="Paragraphedeliste"/>
        <w:numPr>
          <w:ilvl w:val="0"/>
          <w:numId w:val="5"/>
        </w:numPr>
        <w:bidi/>
        <w:spacing w:after="0"/>
        <w:rPr>
          <w:rFonts w:cs="Arial"/>
          <w:rtl/>
        </w:rPr>
      </w:pPr>
      <w:r w:rsidRPr="00FC34FF">
        <w:rPr>
          <w:rFonts w:cs="Arial"/>
          <w:rtl/>
        </w:rPr>
        <w:t>تأثير أفكار عصر الأنوار</w:t>
      </w:r>
      <w:r w:rsidR="00377E17">
        <w:rPr>
          <w:rFonts w:hint="cs"/>
          <w:rtl/>
        </w:rPr>
        <w:t xml:space="preserve">: </w:t>
      </w:r>
      <w:r w:rsidRPr="00FC34FF">
        <w:rPr>
          <w:rFonts w:cs="Arial"/>
          <w:rtl/>
        </w:rPr>
        <w:t>انتشرت أفكار فلاسفة مثل مونتسكيو وروسو، الذين دعوا إلى فصل السلط والحرية والمساواة، مما جعل الشعب يرفض الحكم المطلق ويطالب بالإصلاح.</w:t>
      </w:r>
    </w:p>
    <w:p w14:paraId="6464F8D8" w14:textId="2B9691CA" w:rsidR="00377E17" w:rsidRPr="003E4329" w:rsidRDefault="003E4329" w:rsidP="004918E6">
      <w:pPr>
        <w:pStyle w:val="NormalWeb"/>
        <w:bidi/>
        <w:spacing w:before="0" w:beforeAutospacing="0" w:after="0" w:afterAutospacing="0"/>
        <w:rPr>
          <w:rFonts w:asciiTheme="minorHAnsi" w:eastAsiaTheme="minorHAnsi" w:hAnsiTheme="minorHAnsi" w:cs="Arial"/>
          <w:color w:val="00B050"/>
          <w:sz w:val="22"/>
          <w:szCs w:val="22"/>
          <w:lang w:eastAsia="en-US"/>
        </w:rPr>
      </w:pPr>
      <w:r>
        <w:rPr>
          <w:rFonts w:asciiTheme="minorHAnsi" w:eastAsiaTheme="minorHAnsi" w:hAnsiTheme="minorHAnsi" w:cs="Arial" w:hint="cs"/>
          <w:color w:val="00B050"/>
          <w:sz w:val="22"/>
          <w:szCs w:val="22"/>
          <w:rtl/>
          <w:lang w:eastAsia="en-US"/>
        </w:rPr>
        <w:t>2-الاسباب</w:t>
      </w:r>
      <w:r w:rsidRPr="003E4329">
        <w:rPr>
          <w:rFonts w:asciiTheme="minorHAnsi" w:eastAsiaTheme="minorHAnsi" w:hAnsiTheme="minorHAnsi" w:cs="Arial"/>
          <w:color w:val="00B050"/>
          <w:sz w:val="22"/>
          <w:szCs w:val="22"/>
          <w:rtl/>
          <w:lang w:eastAsia="en-US"/>
        </w:rPr>
        <w:t xml:space="preserve"> الاجتماعية: "مجتمع الامتيازات</w:t>
      </w:r>
      <w:r w:rsidRPr="003E4329">
        <w:rPr>
          <w:rFonts w:asciiTheme="minorHAnsi" w:eastAsiaTheme="minorHAnsi" w:hAnsiTheme="minorHAnsi" w:cs="Arial"/>
          <w:color w:val="00B050"/>
          <w:sz w:val="22"/>
          <w:szCs w:val="22"/>
          <w:lang w:eastAsia="en-US"/>
        </w:rPr>
        <w:t>"</w:t>
      </w:r>
    </w:p>
    <w:p w14:paraId="10AB6DE8" w14:textId="77777777" w:rsidR="00377E17" w:rsidRPr="004918E6" w:rsidRDefault="00377E17" w:rsidP="004918E6">
      <w:pPr>
        <w:bidi/>
        <w:spacing w:after="0" w:line="240" w:lineRule="auto"/>
        <w:rPr>
          <w:rFonts w:cs="Arial"/>
        </w:rPr>
      </w:pPr>
      <w:r w:rsidRPr="004918E6">
        <w:rPr>
          <w:rFonts w:cs="Arial"/>
          <w:rtl/>
        </w:rPr>
        <w:t>كان المجتمع الفرنسي يعاني من شرخ طبقي حاد أدى إلى توتر اجتماعي كبير</w:t>
      </w:r>
      <w:r w:rsidRPr="004918E6">
        <w:rPr>
          <w:rFonts w:cs="Arial"/>
        </w:rPr>
        <w:t>:</w:t>
      </w:r>
    </w:p>
    <w:p w14:paraId="6AD1C250" w14:textId="0C187146" w:rsidR="001952DF" w:rsidRPr="003E4329" w:rsidRDefault="00377E17" w:rsidP="003E4329">
      <w:pPr>
        <w:pStyle w:val="Paragraphedeliste"/>
        <w:numPr>
          <w:ilvl w:val="0"/>
          <w:numId w:val="9"/>
        </w:numPr>
        <w:bidi/>
        <w:spacing w:after="0" w:line="240" w:lineRule="auto"/>
        <w:rPr>
          <w:rFonts w:cs="Arial"/>
        </w:rPr>
      </w:pPr>
      <w:r w:rsidRPr="003E4329">
        <w:rPr>
          <w:rFonts w:cs="Arial"/>
          <w:rtl/>
        </w:rPr>
        <w:t>احتكار المناصب: اقتصار المناصب العليا في الجيش والإدارة على النبلاء، مما حرم عامة الشعب حتى من ذوي الكفاءة من الترقي</w:t>
      </w:r>
      <w:r w:rsidRPr="003E4329">
        <w:rPr>
          <w:rFonts w:cs="Arial"/>
        </w:rPr>
        <w:t>.</w:t>
      </w:r>
    </w:p>
    <w:p w14:paraId="033750B8" w14:textId="77777777" w:rsidR="00377E17" w:rsidRPr="003E4329" w:rsidRDefault="00377E17" w:rsidP="003E4329">
      <w:pPr>
        <w:pStyle w:val="Paragraphedeliste"/>
        <w:numPr>
          <w:ilvl w:val="0"/>
          <w:numId w:val="9"/>
        </w:numPr>
        <w:bidi/>
        <w:spacing w:after="0" w:line="240" w:lineRule="auto"/>
        <w:rPr>
          <w:rFonts w:cs="Arial"/>
        </w:rPr>
      </w:pPr>
      <w:r w:rsidRPr="003E4329">
        <w:rPr>
          <w:rFonts w:cs="Arial"/>
          <w:rtl/>
        </w:rPr>
        <w:t>البورجوازية الطموحة: طبقة التجار والأطباء والمحامين كانت غنية ومتعلمة، لكنها محرومة من النفوذ السياسي، مما جعلها ترى في النظام القديم عائقًا أمام طموحها</w:t>
      </w:r>
      <w:r w:rsidRPr="003E4329">
        <w:rPr>
          <w:rFonts w:cs="Arial"/>
        </w:rPr>
        <w:t>.</w:t>
      </w:r>
    </w:p>
    <w:p w14:paraId="28D0CCC5" w14:textId="395C442A" w:rsidR="00377E17" w:rsidRPr="003E4329" w:rsidRDefault="00377E17" w:rsidP="003E4329">
      <w:pPr>
        <w:pStyle w:val="Paragraphedeliste"/>
        <w:numPr>
          <w:ilvl w:val="0"/>
          <w:numId w:val="9"/>
        </w:numPr>
        <w:bidi/>
        <w:spacing w:after="0" w:line="240" w:lineRule="auto"/>
        <w:rPr>
          <w:rFonts w:cs="Arial"/>
        </w:rPr>
      </w:pPr>
      <w:r w:rsidRPr="003E4329">
        <w:rPr>
          <w:rFonts w:cs="Arial"/>
          <w:rtl/>
        </w:rPr>
        <w:t xml:space="preserve">ثقل الأعباء </w:t>
      </w:r>
      <w:proofErr w:type="spellStart"/>
      <w:r w:rsidRPr="003E4329">
        <w:rPr>
          <w:rFonts w:cs="Arial"/>
          <w:rtl/>
        </w:rPr>
        <w:t>الفيودالية</w:t>
      </w:r>
      <w:proofErr w:type="spellEnd"/>
      <w:r w:rsidRPr="003E4329">
        <w:rPr>
          <w:rFonts w:cs="Arial"/>
          <w:rtl/>
        </w:rPr>
        <w:t>: عانى الفلاحون من الضرائب الثقيلة والسخرة والالتزامات الإقطاعية القديمة، إضافة إلى التزامات تجاه النبلاء</w:t>
      </w:r>
      <w:r w:rsidRPr="003E4329">
        <w:rPr>
          <w:rFonts w:cs="Arial"/>
        </w:rPr>
        <w:t>.</w:t>
      </w:r>
      <w:r w:rsidR="003E3F5A" w:rsidRPr="003E4329">
        <w:rPr>
          <w:rFonts w:cs="Arial"/>
        </w:rPr>
        <w:t xml:space="preserve"> </w:t>
      </w:r>
      <w:r w:rsidRPr="003E4329">
        <w:rPr>
          <w:rFonts w:cs="Arial"/>
          <w:rtl/>
        </w:rPr>
        <w:t>تعود للعصور الوسطى، مما جعل حياتهم بائسة.</w:t>
      </w:r>
    </w:p>
    <w:p w14:paraId="79A61EC0" w14:textId="70EC4065" w:rsidR="00377E17" w:rsidRPr="003E4329" w:rsidRDefault="003E4329" w:rsidP="003E4329">
      <w:pPr>
        <w:bidi/>
        <w:spacing w:after="0"/>
        <w:rPr>
          <w:rFonts w:cs="Arial"/>
          <w:color w:val="00B050"/>
        </w:rPr>
      </w:pPr>
      <w:r>
        <w:rPr>
          <w:rFonts w:cs="Arial" w:hint="cs"/>
          <w:color w:val="00B050"/>
          <w:rtl/>
        </w:rPr>
        <w:t>3-</w:t>
      </w:r>
      <w:r w:rsidR="00377E17" w:rsidRPr="003E4329">
        <w:rPr>
          <w:rFonts w:cs="Arial"/>
          <w:color w:val="00B050"/>
          <w:rtl/>
        </w:rPr>
        <w:t>الأسباب الاقتصادية: "الإفلاس والمجاعة</w:t>
      </w:r>
      <w:r w:rsidR="00377E17" w:rsidRPr="003E4329">
        <w:rPr>
          <w:rFonts w:cs="Arial"/>
          <w:color w:val="00B050"/>
        </w:rPr>
        <w:t xml:space="preserve">" </w:t>
      </w:r>
    </w:p>
    <w:p w14:paraId="509AAFE7" w14:textId="46D4E69E" w:rsidR="002B6256" w:rsidRPr="004918E6" w:rsidRDefault="002B6256" w:rsidP="004918E6">
      <w:pPr>
        <w:bidi/>
        <w:spacing w:after="0" w:line="240" w:lineRule="auto"/>
        <w:rPr>
          <w:rFonts w:cs="Arial"/>
          <w:rtl/>
        </w:rPr>
      </w:pPr>
      <w:r w:rsidRPr="004918E6">
        <w:rPr>
          <w:rFonts w:cs="Arial"/>
          <w:rtl/>
        </w:rPr>
        <w:t>شهدت فرنسا قبيل سنة 1789 وضعًا اقتصاديًا متدهورًا، اتسم بأزمة مالية خانقة وارتفاع في تكاليف المعيشة، مما أثر بشكل مباشر على حياة السكان، خاصة أفراد الطبقة الثالثة. وقد ساهمت هذه الظروف في تزايد السخط الاجتماعي، لتبرز عدة أسباب اقتصادية كانت وراء اندلاع الثورة الفرنسية</w:t>
      </w:r>
      <w:r w:rsidRPr="004918E6">
        <w:rPr>
          <w:rFonts w:cs="Arial"/>
        </w:rPr>
        <w:t>.</w:t>
      </w:r>
    </w:p>
    <w:p w14:paraId="70A01C81" w14:textId="3EA97204" w:rsidR="004918E6" w:rsidRPr="004918E6" w:rsidRDefault="004918E6" w:rsidP="004918E6">
      <w:pPr>
        <w:bidi/>
        <w:spacing w:after="0" w:line="240" w:lineRule="auto"/>
        <w:rPr>
          <w:rFonts w:cs="Arial"/>
          <w:rtl/>
        </w:rPr>
      </w:pPr>
      <w:r w:rsidRPr="004918E6">
        <w:rPr>
          <w:rFonts w:cs="Arial"/>
        </w:rPr>
        <w:t xml:space="preserve">II </w:t>
      </w:r>
      <w:r w:rsidRPr="004918E6">
        <w:rPr>
          <w:rFonts w:cs="Arial"/>
          <w:rtl/>
        </w:rPr>
        <w:t>–</w:t>
      </w:r>
      <w:r w:rsidRPr="004918E6">
        <w:rPr>
          <w:rFonts w:cs="Arial" w:hint="cs"/>
          <w:rtl/>
        </w:rPr>
        <w:t xml:space="preserve"> مراحل الثورة الفرنسية </w:t>
      </w:r>
      <w:r w:rsidRPr="004918E6">
        <w:rPr>
          <w:rFonts w:cs="Arial"/>
          <w:rtl/>
        </w:rPr>
        <w:t>:</w:t>
      </w:r>
    </w:p>
    <w:p w14:paraId="726DB3B5" w14:textId="77777777" w:rsidR="002B6256" w:rsidRPr="003E4329" w:rsidRDefault="002B6256" w:rsidP="004918E6">
      <w:pPr>
        <w:bidi/>
        <w:spacing w:after="0"/>
        <w:rPr>
          <w:rFonts w:cs="Arial"/>
          <w:color w:val="00B050"/>
          <w:rtl/>
        </w:rPr>
      </w:pPr>
      <w:r w:rsidRPr="003E4329">
        <w:rPr>
          <w:rFonts w:cs="Arial"/>
          <w:color w:val="00B050"/>
          <w:rtl/>
        </w:rPr>
        <w:t>1</w:t>
      </w:r>
      <w:r w:rsidRPr="003E4329">
        <w:rPr>
          <w:rFonts w:cs="Arial"/>
          <w:color w:val="00B050"/>
        </w:rPr>
        <w:t xml:space="preserve">. </w:t>
      </w:r>
      <w:r w:rsidRPr="003E4329">
        <w:rPr>
          <w:rFonts w:cs="Arial"/>
          <w:color w:val="00B050"/>
          <w:rtl/>
        </w:rPr>
        <w:t>المرحلة الأولى: الملكية الدستورية</w:t>
      </w:r>
      <w:r w:rsidRPr="003E4329">
        <w:rPr>
          <w:rFonts w:cs="Arial"/>
          <w:color w:val="00B050"/>
        </w:rPr>
        <w:t xml:space="preserve"> (1789 - 1792)</w:t>
      </w:r>
    </w:p>
    <w:p w14:paraId="4D5CF122" w14:textId="58423D1E" w:rsidR="002B6256" w:rsidRPr="004918E6" w:rsidRDefault="002B6256" w:rsidP="004918E6">
      <w:pPr>
        <w:bidi/>
        <w:spacing w:after="0"/>
        <w:rPr>
          <w:rFonts w:cs="Arial"/>
          <w:rtl/>
        </w:rPr>
      </w:pPr>
      <w:r>
        <w:rPr>
          <w:rFonts w:cs="Arial"/>
          <w:rtl/>
        </w:rPr>
        <w:t>تميزت هذه المرحلة بمحاولة التوفيق بين سلطة الملك وسلطة الشعب</w:t>
      </w:r>
      <w:r w:rsidRPr="004918E6">
        <w:rPr>
          <w:rFonts w:cs="Arial"/>
        </w:rPr>
        <w:t>:</w:t>
      </w:r>
    </w:p>
    <w:p w14:paraId="45E9C6C8" w14:textId="33DF281A" w:rsidR="002B6256" w:rsidRPr="003E4329" w:rsidRDefault="002B6256" w:rsidP="003E4329">
      <w:pPr>
        <w:pStyle w:val="Paragraphedeliste"/>
        <w:numPr>
          <w:ilvl w:val="0"/>
          <w:numId w:val="6"/>
        </w:numPr>
        <w:bidi/>
        <w:spacing w:after="0"/>
        <w:rPr>
          <w:rFonts w:cs="Arial"/>
          <w:rtl/>
        </w:rPr>
      </w:pPr>
      <w:r w:rsidRPr="003E4329">
        <w:rPr>
          <w:rFonts w:cs="Arial"/>
          <w:rtl/>
        </w:rPr>
        <w:t>تأسيس الجمعية الوطنية: أعلن ممثلو ال</w:t>
      </w:r>
      <w:r w:rsidR="004918E6" w:rsidRPr="003E4329">
        <w:rPr>
          <w:rFonts w:cs="Arial" w:hint="cs"/>
          <w:rtl/>
        </w:rPr>
        <w:t>هيئة</w:t>
      </w:r>
      <w:r w:rsidRPr="003E4329">
        <w:rPr>
          <w:rFonts w:cs="Arial"/>
          <w:rtl/>
        </w:rPr>
        <w:t xml:space="preserve"> الثالثة أنفسهم جمعية وطنية بعد الصراع حول نظام التصويت</w:t>
      </w:r>
      <w:r w:rsidRPr="003E4329">
        <w:rPr>
          <w:rFonts w:cs="Arial"/>
        </w:rPr>
        <w:t>.</w:t>
      </w:r>
    </w:p>
    <w:p w14:paraId="0C15D3F2" w14:textId="78AB8E76" w:rsidR="002B6256" w:rsidRPr="003E4329" w:rsidRDefault="002B6256" w:rsidP="003E4329">
      <w:pPr>
        <w:pStyle w:val="Paragraphedeliste"/>
        <w:numPr>
          <w:ilvl w:val="0"/>
          <w:numId w:val="6"/>
        </w:numPr>
        <w:bidi/>
        <w:spacing w:after="0"/>
        <w:rPr>
          <w:rFonts w:cs="Arial"/>
          <w:rtl/>
        </w:rPr>
      </w:pPr>
      <w:r w:rsidRPr="003E4329">
        <w:rPr>
          <w:rFonts w:cs="Arial"/>
          <w:rtl/>
        </w:rPr>
        <w:t>سقوط سجن الباستيل: في 14 يوليو 1789، اندلعت ثورة شعبية رمزية أدت للسيطرة على هذا السجن الذي يمثل الاستبداد</w:t>
      </w:r>
      <w:r w:rsidRPr="003E4329">
        <w:rPr>
          <w:rFonts w:cs="Arial"/>
        </w:rPr>
        <w:t>.</w:t>
      </w:r>
    </w:p>
    <w:p w14:paraId="49AF7A86" w14:textId="65D6B35B" w:rsidR="002B6256" w:rsidRPr="003E4329" w:rsidRDefault="002B6256" w:rsidP="003E4329">
      <w:pPr>
        <w:pStyle w:val="Paragraphedeliste"/>
        <w:numPr>
          <w:ilvl w:val="0"/>
          <w:numId w:val="6"/>
        </w:numPr>
        <w:bidi/>
        <w:spacing w:after="0"/>
        <w:rPr>
          <w:rFonts w:cs="Arial"/>
          <w:rtl/>
        </w:rPr>
      </w:pPr>
      <w:r w:rsidRPr="003E4329">
        <w:rPr>
          <w:rFonts w:cs="Arial"/>
          <w:rtl/>
        </w:rPr>
        <w:t xml:space="preserve">إلغاء الامتيازات: تم إلغاء النظام </w:t>
      </w:r>
      <w:proofErr w:type="spellStart"/>
      <w:r w:rsidRPr="003E4329">
        <w:rPr>
          <w:rFonts w:cs="Arial"/>
          <w:rtl/>
        </w:rPr>
        <w:t>الفيودالي</w:t>
      </w:r>
      <w:proofErr w:type="spellEnd"/>
      <w:r w:rsidRPr="003E4329">
        <w:rPr>
          <w:rFonts w:cs="Arial"/>
          <w:rtl/>
        </w:rPr>
        <w:t xml:space="preserve"> (الإقطاعي) وامتيازات النبلاء ورجال الدين</w:t>
      </w:r>
      <w:r w:rsidRPr="003E4329">
        <w:rPr>
          <w:rFonts w:cs="Arial"/>
        </w:rPr>
        <w:t>.</w:t>
      </w:r>
    </w:p>
    <w:p w14:paraId="46442B80" w14:textId="23ED68B5" w:rsidR="002B6256" w:rsidRPr="003E4329" w:rsidRDefault="002B6256" w:rsidP="003E4329">
      <w:pPr>
        <w:pStyle w:val="Paragraphedeliste"/>
        <w:numPr>
          <w:ilvl w:val="0"/>
          <w:numId w:val="6"/>
        </w:numPr>
        <w:bidi/>
        <w:spacing w:after="0"/>
        <w:rPr>
          <w:rFonts w:cs="Arial"/>
          <w:rtl/>
        </w:rPr>
      </w:pPr>
      <w:r w:rsidRPr="003E4329">
        <w:rPr>
          <w:rFonts w:cs="Arial"/>
          <w:rtl/>
        </w:rPr>
        <w:t>إعلان حقوق الإنسان والمواطن: صدر في أغسطس 1789، ليؤكد على الحرية والمساواة</w:t>
      </w:r>
      <w:r w:rsidRPr="003E4329">
        <w:rPr>
          <w:rFonts w:cs="Arial"/>
        </w:rPr>
        <w:t>.</w:t>
      </w:r>
    </w:p>
    <w:p w14:paraId="489C6406" w14:textId="451724D9" w:rsidR="002B6256" w:rsidRPr="003E4329" w:rsidRDefault="002B6256" w:rsidP="003E4329">
      <w:pPr>
        <w:pStyle w:val="Paragraphedeliste"/>
        <w:numPr>
          <w:ilvl w:val="0"/>
          <w:numId w:val="6"/>
        </w:numPr>
        <w:bidi/>
        <w:spacing w:after="0"/>
        <w:rPr>
          <w:rFonts w:cs="Arial"/>
          <w:rtl/>
        </w:rPr>
      </w:pPr>
      <w:r w:rsidRPr="003E4329">
        <w:rPr>
          <w:rFonts w:cs="Arial"/>
          <w:rtl/>
        </w:rPr>
        <w:t>دستور 1791: تم وضع أول دستور للبلاد يحول نظام الحكم من ملكية مطلقة إلى ملكية دستورية</w:t>
      </w:r>
      <w:r w:rsidRPr="003E4329">
        <w:rPr>
          <w:rFonts w:cs="Arial"/>
        </w:rPr>
        <w:t>.</w:t>
      </w:r>
    </w:p>
    <w:p w14:paraId="32B60855" w14:textId="77777777" w:rsidR="002B6256" w:rsidRPr="004918E6" w:rsidRDefault="002B6256" w:rsidP="004918E6">
      <w:pPr>
        <w:bidi/>
        <w:spacing w:after="0"/>
        <w:rPr>
          <w:color w:val="00B050"/>
          <w:rtl/>
          <w:lang w:bidi="ar-MA"/>
        </w:rPr>
      </w:pPr>
      <w:r w:rsidRPr="004918E6">
        <w:rPr>
          <w:rFonts w:cs="Arial"/>
          <w:color w:val="00B050"/>
          <w:rtl/>
          <w:lang w:bidi="ar-MA"/>
        </w:rPr>
        <w:t>2</w:t>
      </w:r>
      <w:r w:rsidRPr="004918E6">
        <w:rPr>
          <w:color w:val="00B050"/>
          <w:lang w:bidi="ar-MA"/>
        </w:rPr>
        <w:t xml:space="preserve">. </w:t>
      </w:r>
      <w:r w:rsidRPr="004918E6">
        <w:rPr>
          <w:rFonts w:cs="Arial"/>
          <w:color w:val="00B050"/>
          <w:rtl/>
          <w:lang w:bidi="ar-MA"/>
        </w:rPr>
        <w:t>المرحلة الثانية: الجمهورية الثورية "عهد الرعب</w:t>
      </w:r>
      <w:r w:rsidRPr="004918E6">
        <w:rPr>
          <w:color w:val="00B050"/>
          <w:lang w:bidi="ar-MA"/>
        </w:rPr>
        <w:t>" (1792 - 1794)</w:t>
      </w:r>
    </w:p>
    <w:p w14:paraId="69646EDB" w14:textId="624958E4" w:rsidR="002B6256" w:rsidRPr="004918E6" w:rsidRDefault="002B6256" w:rsidP="005E580E">
      <w:pPr>
        <w:pStyle w:val="NormalWeb"/>
        <w:bidi/>
        <w:spacing w:before="0" w:beforeAutospacing="0" w:after="0" w:afterAutospacing="0"/>
        <w:rPr>
          <w:rFonts w:asciiTheme="minorHAnsi" w:eastAsiaTheme="minorHAnsi" w:hAnsiTheme="minorHAnsi" w:cs="Arial"/>
          <w:sz w:val="22"/>
          <w:szCs w:val="22"/>
          <w:rtl/>
          <w:lang w:eastAsia="en-US"/>
        </w:rPr>
      </w:pPr>
      <w:r w:rsidRPr="004918E6">
        <w:rPr>
          <w:rFonts w:asciiTheme="minorHAnsi" w:eastAsiaTheme="minorHAnsi" w:hAnsiTheme="minorHAnsi" w:cs="Arial"/>
          <w:sz w:val="22"/>
          <w:szCs w:val="22"/>
          <w:rtl/>
          <w:lang w:eastAsia="en-US"/>
        </w:rPr>
        <w:t>تصاعدت التوترات بسبب محاولة فرار الملك وتدخل القوى الأجنبية، مما أدى لانتقال الثورة لمنحى أكثر راديكالية</w:t>
      </w:r>
      <w:r w:rsidRPr="004918E6">
        <w:rPr>
          <w:rFonts w:asciiTheme="minorHAnsi" w:eastAsiaTheme="minorHAnsi" w:hAnsiTheme="minorHAnsi" w:cs="Arial"/>
          <w:sz w:val="22"/>
          <w:szCs w:val="22"/>
          <w:lang w:eastAsia="en-US"/>
        </w:rPr>
        <w:t>:</w:t>
      </w:r>
    </w:p>
    <w:p w14:paraId="3A256C38" w14:textId="541C71DF" w:rsidR="002B6256" w:rsidRPr="004918E6" w:rsidRDefault="002B6256" w:rsidP="003E4329">
      <w:pPr>
        <w:pStyle w:val="NormalWeb"/>
        <w:numPr>
          <w:ilvl w:val="0"/>
          <w:numId w:val="8"/>
        </w:numPr>
        <w:bidi/>
        <w:spacing w:before="0" w:beforeAutospacing="0" w:after="0" w:afterAutospacing="0"/>
        <w:rPr>
          <w:rFonts w:asciiTheme="minorHAnsi" w:eastAsiaTheme="minorHAnsi" w:hAnsiTheme="minorHAnsi" w:cs="Arial"/>
          <w:sz w:val="22"/>
          <w:szCs w:val="22"/>
          <w:rtl/>
          <w:lang w:eastAsia="en-US"/>
        </w:rPr>
      </w:pPr>
      <w:r w:rsidRPr="004918E6">
        <w:rPr>
          <w:rFonts w:asciiTheme="minorHAnsi" w:eastAsiaTheme="minorHAnsi" w:hAnsiTheme="minorHAnsi" w:cs="Arial"/>
          <w:sz w:val="22"/>
          <w:szCs w:val="22"/>
          <w:rtl/>
          <w:lang w:eastAsia="en-US"/>
        </w:rPr>
        <w:t>إلغاء الملكية: تم إعلان الجمهورية الفرنسية الأولى وإعدام الملك لويس السادس عشر عام 1793</w:t>
      </w:r>
      <w:r w:rsidRPr="004918E6">
        <w:rPr>
          <w:rFonts w:asciiTheme="minorHAnsi" w:eastAsiaTheme="minorHAnsi" w:hAnsiTheme="minorHAnsi" w:cs="Arial"/>
          <w:sz w:val="22"/>
          <w:szCs w:val="22"/>
          <w:lang w:eastAsia="en-US"/>
        </w:rPr>
        <w:t>.</w:t>
      </w:r>
    </w:p>
    <w:p w14:paraId="71D2F4A3" w14:textId="2B757529" w:rsidR="002B6256" w:rsidRPr="004918E6" w:rsidRDefault="002B6256" w:rsidP="003E4329">
      <w:pPr>
        <w:pStyle w:val="NormalWeb"/>
        <w:numPr>
          <w:ilvl w:val="0"/>
          <w:numId w:val="8"/>
        </w:numPr>
        <w:bidi/>
        <w:spacing w:before="0" w:beforeAutospacing="0" w:after="0" w:afterAutospacing="0"/>
        <w:rPr>
          <w:rFonts w:asciiTheme="minorHAnsi" w:eastAsiaTheme="minorHAnsi" w:hAnsiTheme="minorHAnsi" w:cs="Arial"/>
          <w:sz w:val="22"/>
          <w:szCs w:val="22"/>
          <w:rtl/>
          <w:lang w:eastAsia="en-US"/>
        </w:rPr>
      </w:pPr>
      <w:r w:rsidRPr="004918E6">
        <w:rPr>
          <w:rFonts w:asciiTheme="minorHAnsi" w:eastAsiaTheme="minorHAnsi" w:hAnsiTheme="minorHAnsi" w:cs="Arial"/>
          <w:sz w:val="22"/>
          <w:szCs w:val="22"/>
          <w:rtl/>
          <w:lang w:eastAsia="en-US"/>
        </w:rPr>
        <w:t xml:space="preserve">سيطرة </w:t>
      </w:r>
      <w:proofErr w:type="spellStart"/>
      <w:r w:rsidRPr="004918E6">
        <w:rPr>
          <w:rFonts w:asciiTheme="minorHAnsi" w:eastAsiaTheme="minorHAnsi" w:hAnsiTheme="minorHAnsi" w:cs="Arial"/>
          <w:sz w:val="22"/>
          <w:szCs w:val="22"/>
          <w:rtl/>
          <w:lang w:eastAsia="en-US"/>
        </w:rPr>
        <w:t>اليعاقبة</w:t>
      </w:r>
      <w:proofErr w:type="spellEnd"/>
      <w:r w:rsidRPr="004918E6">
        <w:rPr>
          <w:rFonts w:asciiTheme="minorHAnsi" w:eastAsiaTheme="minorHAnsi" w:hAnsiTheme="minorHAnsi" w:cs="Arial"/>
          <w:sz w:val="22"/>
          <w:szCs w:val="22"/>
          <w:rtl/>
          <w:lang w:eastAsia="en-US"/>
        </w:rPr>
        <w:t>: تزعم "</w:t>
      </w:r>
      <w:proofErr w:type="spellStart"/>
      <w:r w:rsidRPr="004918E6">
        <w:rPr>
          <w:rFonts w:asciiTheme="minorHAnsi" w:eastAsiaTheme="minorHAnsi" w:hAnsiTheme="minorHAnsi" w:cs="Arial"/>
          <w:sz w:val="22"/>
          <w:szCs w:val="22"/>
          <w:rtl/>
          <w:lang w:eastAsia="en-US"/>
        </w:rPr>
        <w:t>روبسبيير</w:t>
      </w:r>
      <w:proofErr w:type="spellEnd"/>
      <w:r w:rsidRPr="004918E6">
        <w:rPr>
          <w:rFonts w:asciiTheme="minorHAnsi" w:eastAsiaTheme="minorHAnsi" w:hAnsiTheme="minorHAnsi" w:cs="Arial"/>
          <w:sz w:val="22"/>
          <w:szCs w:val="22"/>
          <w:rtl/>
          <w:lang w:eastAsia="en-US"/>
        </w:rPr>
        <w:t>" السلطة عبر "لجنة السلامة العامة</w:t>
      </w:r>
      <w:r w:rsidRPr="004918E6">
        <w:rPr>
          <w:rFonts w:asciiTheme="minorHAnsi" w:eastAsiaTheme="minorHAnsi" w:hAnsiTheme="minorHAnsi" w:cs="Arial"/>
          <w:sz w:val="22"/>
          <w:szCs w:val="22"/>
          <w:lang w:eastAsia="en-US"/>
        </w:rPr>
        <w:t>".</w:t>
      </w:r>
    </w:p>
    <w:p w14:paraId="2B928B1C" w14:textId="4F61855A" w:rsidR="002B6256" w:rsidRPr="004918E6" w:rsidRDefault="005E580E" w:rsidP="003E4329">
      <w:pPr>
        <w:pStyle w:val="NormalWeb"/>
        <w:numPr>
          <w:ilvl w:val="0"/>
          <w:numId w:val="8"/>
        </w:numPr>
        <w:bidi/>
        <w:spacing w:before="0" w:beforeAutospacing="0" w:after="0" w:afterAutospacing="0"/>
        <w:rPr>
          <w:rFonts w:asciiTheme="minorHAnsi" w:eastAsiaTheme="minorHAnsi" w:hAnsiTheme="minorHAnsi" w:cs="Arial"/>
          <w:sz w:val="22"/>
          <w:szCs w:val="22"/>
          <w:rtl/>
          <w:lang w:eastAsia="en-US"/>
        </w:rPr>
      </w:pPr>
      <w:r>
        <w:rPr>
          <w:rFonts w:asciiTheme="minorHAnsi" w:eastAsiaTheme="minorHAnsi" w:hAnsiTheme="minorHAnsi" w:cs="Arial" w:hint="cs"/>
          <w:sz w:val="22"/>
          <w:szCs w:val="22"/>
          <w:rtl/>
          <w:lang w:eastAsia="en-US"/>
        </w:rPr>
        <w:t xml:space="preserve">نهج </w:t>
      </w:r>
      <w:r w:rsidR="002B6256" w:rsidRPr="004918E6">
        <w:rPr>
          <w:rFonts w:asciiTheme="minorHAnsi" w:eastAsiaTheme="minorHAnsi" w:hAnsiTheme="minorHAnsi" w:cs="Arial"/>
          <w:sz w:val="22"/>
          <w:szCs w:val="22"/>
          <w:rtl/>
          <w:lang w:eastAsia="en-US"/>
        </w:rPr>
        <w:t>سياسة الرعب: تم إعدام الآلاف من معارضي الثورة (أو المشتبه بهم) بواسطة المقصلة</w:t>
      </w:r>
      <w:r w:rsidR="002B6256" w:rsidRPr="004918E6">
        <w:rPr>
          <w:rFonts w:asciiTheme="minorHAnsi" w:eastAsiaTheme="minorHAnsi" w:hAnsiTheme="minorHAnsi" w:cs="Arial"/>
          <w:sz w:val="22"/>
          <w:szCs w:val="22"/>
          <w:lang w:eastAsia="en-US"/>
        </w:rPr>
        <w:t>.</w:t>
      </w:r>
    </w:p>
    <w:p w14:paraId="110002EF" w14:textId="13123395" w:rsidR="002B6256" w:rsidRPr="003E4329" w:rsidRDefault="002B6256" w:rsidP="003E4329">
      <w:pPr>
        <w:pStyle w:val="Paragraphedeliste"/>
        <w:numPr>
          <w:ilvl w:val="0"/>
          <w:numId w:val="8"/>
        </w:numPr>
        <w:bidi/>
        <w:spacing w:after="0"/>
        <w:rPr>
          <w:rFonts w:cs="Arial"/>
          <w:rtl/>
        </w:rPr>
      </w:pPr>
      <w:r w:rsidRPr="003E4329">
        <w:rPr>
          <w:rFonts w:cs="Arial"/>
          <w:rtl/>
        </w:rPr>
        <w:t xml:space="preserve">نهاية المرحلة: انتهت بسقوط </w:t>
      </w:r>
      <w:proofErr w:type="spellStart"/>
      <w:r w:rsidRPr="003E4329">
        <w:rPr>
          <w:rFonts w:cs="Arial"/>
          <w:rtl/>
        </w:rPr>
        <w:t>روبسبيير</w:t>
      </w:r>
      <w:proofErr w:type="spellEnd"/>
      <w:r w:rsidRPr="003E4329">
        <w:rPr>
          <w:rFonts w:cs="Arial"/>
          <w:rtl/>
        </w:rPr>
        <w:t xml:space="preserve"> وإعدامه من قبل خصومه الذين سئموا من سفك الدماء</w:t>
      </w:r>
      <w:r w:rsidRPr="003E4329">
        <w:rPr>
          <w:rFonts w:cs="Arial"/>
        </w:rPr>
        <w:t>.</w:t>
      </w:r>
    </w:p>
    <w:p w14:paraId="487D3994" w14:textId="77777777" w:rsidR="002B6256" w:rsidRPr="003E4329" w:rsidRDefault="002B6256" w:rsidP="004918E6">
      <w:pPr>
        <w:bidi/>
        <w:spacing w:after="0"/>
        <w:rPr>
          <w:rFonts w:cs="Arial"/>
          <w:color w:val="00B050"/>
          <w:rtl/>
        </w:rPr>
      </w:pPr>
      <w:r w:rsidRPr="003E4329">
        <w:rPr>
          <w:rFonts w:cs="Arial"/>
          <w:color w:val="00B050"/>
          <w:rtl/>
        </w:rPr>
        <w:t>3</w:t>
      </w:r>
      <w:r w:rsidRPr="003E4329">
        <w:rPr>
          <w:rFonts w:cs="Arial"/>
          <w:color w:val="00B050"/>
        </w:rPr>
        <w:t xml:space="preserve">. </w:t>
      </w:r>
      <w:r w:rsidRPr="003E4329">
        <w:rPr>
          <w:rFonts w:cs="Arial"/>
          <w:color w:val="00B050"/>
          <w:rtl/>
        </w:rPr>
        <w:t>المرحلة الثالثة: حكومة الإدارة والعودة إلى الاعتدال</w:t>
      </w:r>
      <w:r w:rsidRPr="003E4329">
        <w:rPr>
          <w:rFonts w:cs="Arial"/>
          <w:color w:val="00B050"/>
        </w:rPr>
        <w:t xml:space="preserve"> (1794 - 1799)</w:t>
      </w:r>
    </w:p>
    <w:p w14:paraId="10484139" w14:textId="27734FA5" w:rsidR="002B6256" w:rsidRPr="004918E6" w:rsidRDefault="002B6256" w:rsidP="004918E6">
      <w:pPr>
        <w:bidi/>
        <w:spacing w:after="0"/>
        <w:rPr>
          <w:rFonts w:cs="Arial"/>
          <w:rtl/>
        </w:rPr>
      </w:pPr>
      <w:r>
        <w:rPr>
          <w:rFonts w:cs="Arial"/>
          <w:rtl/>
        </w:rPr>
        <w:t xml:space="preserve">كانت هذه المرحلة محاولة لاستعادة </w:t>
      </w:r>
      <w:r w:rsidR="00052A84">
        <w:rPr>
          <w:rFonts w:cs="Arial" w:hint="cs"/>
          <w:rtl/>
        </w:rPr>
        <w:t>الاستقرار التشبث بمبادئ الثورة الفرنسية في</w:t>
      </w:r>
      <w:r>
        <w:rPr>
          <w:rFonts w:cs="Arial"/>
          <w:rtl/>
        </w:rPr>
        <w:t xml:space="preserve"> ظل جمهورية بورجوازية معتدلة</w:t>
      </w:r>
      <w:r w:rsidR="00052A84">
        <w:rPr>
          <w:rFonts w:cs="Arial" w:hint="cs"/>
          <w:rtl/>
        </w:rPr>
        <w:t xml:space="preserve"> وتميزت بعدة احداث</w:t>
      </w:r>
      <w:r w:rsidRPr="004918E6">
        <w:rPr>
          <w:rFonts w:cs="Arial"/>
        </w:rPr>
        <w:t>:</w:t>
      </w:r>
    </w:p>
    <w:p w14:paraId="39302651" w14:textId="6033CC41" w:rsidR="002B6256" w:rsidRPr="003E4329" w:rsidRDefault="00052A84" w:rsidP="003E4329">
      <w:pPr>
        <w:pStyle w:val="Paragraphedeliste"/>
        <w:numPr>
          <w:ilvl w:val="0"/>
          <w:numId w:val="7"/>
        </w:numPr>
        <w:bidi/>
        <w:spacing w:after="0"/>
        <w:rPr>
          <w:rFonts w:cs="Arial"/>
          <w:rtl/>
        </w:rPr>
      </w:pPr>
      <w:r>
        <w:rPr>
          <w:rFonts w:cs="Arial" w:hint="cs"/>
          <w:rtl/>
        </w:rPr>
        <w:t xml:space="preserve">اصدار </w:t>
      </w:r>
      <w:r w:rsidR="002B6256" w:rsidRPr="003E4329">
        <w:rPr>
          <w:rFonts w:cs="Arial"/>
          <w:rtl/>
        </w:rPr>
        <w:t>دستور 1795: تأسست حكومة "الإدارة</w:t>
      </w:r>
      <w:r w:rsidR="002B6256" w:rsidRPr="003E4329">
        <w:rPr>
          <w:rFonts w:cs="Arial"/>
        </w:rPr>
        <w:t xml:space="preserve">" </w:t>
      </w:r>
      <w:r w:rsidR="002B6256" w:rsidRPr="003E4329">
        <w:rPr>
          <w:rFonts w:cs="Arial"/>
          <w:rtl/>
        </w:rPr>
        <w:t>المكونة من خمسة مديرين لتجنب انفراد شخص واحد بالسلطة</w:t>
      </w:r>
      <w:r w:rsidR="002B6256" w:rsidRPr="003E4329">
        <w:rPr>
          <w:rFonts w:cs="Arial"/>
        </w:rPr>
        <w:t>.</w:t>
      </w:r>
    </w:p>
    <w:p w14:paraId="72926408" w14:textId="07E5B297" w:rsidR="002B6256" w:rsidRPr="003E4329" w:rsidRDefault="002B6256" w:rsidP="003E4329">
      <w:pPr>
        <w:pStyle w:val="Paragraphedeliste"/>
        <w:numPr>
          <w:ilvl w:val="0"/>
          <w:numId w:val="7"/>
        </w:numPr>
        <w:bidi/>
        <w:spacing w:after="0"/>
        <w:rPr>
          <w:rFonts w:cs="Arial"/>
          <w:rtl/>
        </w:rPr>
      </w:pPr>
      <w:r w:rsidRPr="003E4329">
        <w:rPr>
          <w:rFonts w:cs="Arial"/>
          <w:rtl/>
        </w:rPr>
        <w:t>الأزمات الداخلية: واجهت الحكومة صعوبات اقتصادية كبيرة وتمرّدات من الملكيين واليساريين</w:t>
      </w:r>
      <w:r w:rsidRPr="003E4329">
        <w:rPr>
          <w:rFonts w:cs="Arial"/>
        </w:rPr>
        <w:t>.</w:t>
      </w:r>
    </w:p>
    <w:p w14:paraId="2E485DAA" w14:textId="4B8351CB" w:rsidR="002B6256" w:rsidRPr="003E4329" w:rsidRDefault="002B6256" w:rsidP="003E4329">
      <w:pPr>
        <w:pStyle w:val="Paragraphedeliste"/>
        <w:numPr>
          <w:ilvl w:val="0"/>
          <w:numId w:val="7"/>
        </w:numPr>
        <w:bidi/>
        <w:spacing w:after="0"/>
        <w:rPr>
          <w:rFonts w:cs="Arial"/>
          <w:rtl/>
        </w:rPr>
      </w:pPr>
      <w:r w:rsidRPr="003E4329">
        <w:rPr>
          <w:rFonts w:cs="Arial"/>
          <w:rtl/>
        </w:rPr>
        <w:t>صعود نابليون بونابرت: بسبب ضعف حكومة الإدارة، برزت الحاجة إلى قائد عسكري قوي لحماية مكتسبات الثورة</w:t>
      </w:r>
      <w:r w:rsidRPr="003E4329">
        <w:rPr>
          <w:rFonts w:cs="Arial"/>
        </w:rPr>
        <w:t>.</w:t>
      </w:r>
    </w:p>
    <w:p w14:paraId="29F638A7" w14:textId="592EAEDB" w:rsidR="00377E17" w:rsidRDefault="002B6256" w:rsidP="003E4329">
      <w:pPr>
        <w:pStyle w:val="Paragraphedeliste"/>
        <w:numPr>
          <w:ilvl w:val="0"/>
          <w:numId w:val="7"/>
        </w:numPr>
        <w:bidi/>
        <w:spacing w:after="0"/>
        <w:rPr>
          <w:rFonts w:cs="Arial"/>
        </w:rPr>
      </w:pPr>
      <w:r w:rsidRPr="003E4329">
        <w:rPr>
          <w:rFonts w:cs="Arial"/>
          <w:rtl/>
        </w:rPr>
        <w:t>انقلاب 1799: قاد نابليون انقلاباً عسكرياً أطاح بحكومة الإدارة، معلناً نهاية الثورة وبداية العهد القنصلي ثم الإمبراطوري.</w:t>
      </w:r>
    </w:p>
    <w:p w14:paraId="6EF6FBD8" w14:textId="3EA4DDE4" w:rsidR="001411FC" w:rsidRDefault="001411FC" w:rsidP="001411FC">
      <w:pPr>
        <w:bidi/>
        <w:spacing w:after="0"/>
        <w:ind w:left="360"/>
        <w:rPr>
          <w:rFonts w:cs="Arial"/>
          <w:color w:val="FF0000"/>
          <w:sz w:val="24"/>
          <w:szCs w:val="24"/>
          <w:rtl/>
        </w:rPr>
      </w:pPr>
      <w:r w:rsidRPr="001411FC">
        <w:rPr>
          <w:rFonts w:cs="Arial"/>
          <w:color w:val="FF0000"/>
          <w:sz w:val="24"/>
          <w:szCs w:val="24"/>
        </w:rPr>
        <w:t>III</w:t>
      </w:r>
      <w:r w:rsidRPr="001411FC">
        <w:rPr>
          <w:rFonts w:cs="Arial"/>
          <w:color w:val="FF0000"/>
          <w:sz w:val="24"/>
          <w:szCs w:val="24"/>
          <w:rtl/>
        </w:rPr>
        <w:t xml:space="preserve"> – خلفت الثورة الفرنسية نتائج متعددة</w:t>
      </w:r>
      <w:r>
        <w:rPr>
          <w:rFonts w:cs="Arial" w:hint="cs"/>
          <w:color w:val="FF0000"/>
          <w:sz w:val="24"/>
          <w:szCs w:val="24"/>
          <w:rtl/>
        </w:rPr>
        <w:t xml:space="preserve"> وساهمت في بناء </w:t>
      </w:r>
      <w:r w:rsidR="00C67256">
        <w:rPr>
          <w:rFonts w:cs="Arial" w:hint="cs"/>
          <w:color w:val="FF0000"/>
          <w:sz w:val="24"/>
          <w:szCs w:val="24"/>
          <w:rtl/>
        </w:rPr>
        <w:t>الحداثة</w:t>
      </w:r>
      <w:r w:rsidR="00C67256" w:rsidRPr="001411FC">
        <w:rPr>
          <w:rFonts w:cs="Arial" w:hint="cs"/>
          <w:color w:val="FF0000"/>
          <w:sz w:val="24"/>
          <w:szCs w:val="24"/>
          <w:rtl/>
        </w:rPr>
        <w:t xml:space="preserve"> </w:t>
      </w:r>
      <w:r w:rsidR="00C67256" w:rsidRPr="001411FC">
        <w:rPr>
          <w:rFonts w:cs="Arial"/>
          <w:color w:val="FF0000"/>
          <w:sz w:val="24"/>
          <w:szCs w:val="24"/>
          <w:rtl/>
        </w:rPr>
        <w:t>:</w:t>
      </w:r>
    </w:p>
    <w:p w14:paraId="5B5B3595" w14:textId="78B53F0B" w:rsidR="001411FC" w:rsidRPr="001411FC" w:rsidRDefault="001411FC" w:rsidP="001411FC">
      <w:pPr>
        <w:bidi/>
        <w:spacing w:after="0"/>
        <w:ind w:left="360"/>
        <w:rPr>
          <w:rFonts w:cs="Arial"/>
          <w:color w:val="00B050"/>
          <w:sz w:val="24"/>
          <w:szCs w:val="24"/>
        </w:rPr>
      </w:pPr>
      <w:r w:rsidRPr="001411FC">
        <w:rPr>
          <w:rFonts w:cs="Arial" w:hint="cs"/>
          <w:color w:val="00B050"/>
          <w:sz w:val="24"/>
          <w:szCs w:val="24"/>
          <w:rtl/>
        </w:rPr>
        <w:t xml:space="preserve">1 النتائج الاجتماعية </w:t>
      </w:r>
      <w:r w:rsidR="00C67256" w:rsidRPr="001411FC">
        <w:rPr>
          <w:rFonts w:cs="Arial" w:hint="cs"/>
          <w:color w:val="00B050"/>
          <w:sz w:val="24"/>
          <w:szCs w:val="24"/>
          <w:rtl/>
        </w:rPr>
        <w:t>والسياسية</w:t>
      </w:r>
      <w:r w:rsidRPr="001411FC">
        <w:rPr>
          <w:rFonts w:cs="Arial" w:hint="cs"/>
          <w:color w:val="00B050"/>
          <w:sz w:val="24"/>
          <w:szCs w:val="24"/>
          <w:rtl/>
        </w:rPr>
        <w:t xml:space="preserve"> </w:t>
      </w:r>
      <w:r w:rsidR="00C67256" w:rsidRPr="001411FC">
        <w:rPr>
          <w:rFonts w:cs="Arial" w:hint="cs"/>
          <w:color w:val="00B050"/>
          <w:sz w:val="24"/>
          <w:szCs w:val="24"/>
          <w:rtl/>
        </w:rPr>
        <w:t>والاقتصادية</w:t>
      </w:r>
      <w:r w:rsidRPr="001411FC">
        <w:rPr>
          <w:rFonts w:cs="Arial" w:hint="cs"/>
          <w:color w:val="00B050"/>
          <w:sz w:val="24"/>
          <w:szCs w:val="24"/>
          <w:rtl/>
        </w:rPr>
        <w:t>:</w:t>
      </w:r>
    </w:p>
    <w:p w14:paraId="5B319EB5" w14:textId="77777777" w:rsidR="00052A84" w:rsidRPr="001411FC" w:rsidRDefault="00052A84" w:rsidP="00052A84">
      <w:pPr>
        <w:bidi/>
        <w:spacing w:after="0"/>
        <w:rPr>
          <w:rFonts w:cs="Arial"/>
        </w:rPr>
      </w:pPr>
    </w:p>
    <w:p w14:paraId="175F99C1" w14:textId="23A7E13F" w:rsidR="00052A84" w:rsidRDefault="00052A84" w:rsidP="00052A84">
      <w:pPr>
        <w:bidi/>
        <w:spacing w:after="0"/>
        <w:ind w:hanging="851"/>
        <w:rPr>
          <w:rFonts w:cs="Arial"/>
          <w:rtl/>
        </w:rPr>
      </w:pPr>
      <w:r>
        <w:rPr>
          <w:rFonts w:cs="Arial"/>
          <w:noProof/>
          <w:rtl/>
          <w:lang w:val="ar-SA"/>
        </w:rPr>
        <w:drawing>
          <wp:inline distT="0" distB="0" distL="0" distR="0" wp14:anchorId="7A78F0DF" wp14:editId="457CF057">
            <wp:extent cx="6400800" cy="371475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a:extLst>
                        <a:ext uri="{28A0092B-C50C-407E-A947-70E740481C1C}">
                          <a14:useLocalDpi xmlns:a14="http://schemas.microsoft.com/office/drawing/2010/main" val="0"/>
                        </a:ext>
                      </a:extLst>
                    </a:blip>
                    <a:stretch>
                      <a:fillRect/>
                    </a:stretch>
                  </pic:blipFill>
                  <pic:spPr>
                    <a:xfrm>
                      <a:off x="0" y="0"/>
                      <a:ext cx="6400800" cy="3714750"/>
                    </a:xfrm>
                    <a:prstGeom prst="rect">
                      <a:avLst/>
                    </a:prstGeom>
                  </pic:spPr>
                </pic:pic>
              </a:graphicData>
            </a:graphic>
          </wp:inline>
        </w:drawing>
      </w:r>
    </w:p>
    <w:p w14:paraId="211D286E" w14:textId="76A4DB19" w:rsidR="00052A84" w:rsidRDefault="00052A84" w:rsidP="00052A84">
      <w:pPr>
        <w:bidi/>
        <w:spacing w:after="0"/>
        <w:rPr>
          <w:rFonts w:cs="Arial"/>
          <w:rtl/>
        </w:rPr>
      </w:pPr>
    </w:p>
    <w:p w14:paraId="2D7657CD" w14:textId="1FF91175" w:rsidR="00052A84" w:rsidRPr="001411FC" w:rsidRDefault="001411FC" w:rsidP="001411FC">
      <w:pPr>
        <w:bidi/>
        <w:spacing w:after="0"/>
        <w:ind w:left="360"/>
        <w:rPr>
          <w:rFonts w:cs="Arial"/>
          <w:color w:val="00B050"/>
          <w:sz w:val="24"/>
          <w:szCs w:val="24"/>
          <w:rtl/>
        </w:rPr>
      </w:pPr>
      <w:r w:rsidRPr="001411FC">
        <w:rPr>
          <w:rFonts w:cs="Arial" w:hint="cs"/>
          <w:color w:val="00B050"/>
          <w:sz w:val="24"/>
          <w:szCs w:val="24"/>
          <w:rtl/>
        </w:rPr>
        <w:t>2</w:t>
      </w:r>
      <w:r>
        <w:rPr>
          <w:rFonts w:cs="Arial" w:hint="cs"/>
          <w:color w:val="00B050"/>
          <w:sz w:val="24"/>
          <w:szCs w:val="24"/>
          <w:rtl/>
        </w:rPr>
        <w:t>-</w:t>
      </w:r>
      <w:r w:rsidRPr="001411FC">
        <w:rPr>
          <w:rFonts w:cs="Arial" w:hint="cs"/>
          <w:color w:val="00B050"/>
          <w:sz w:val="24"/>
          <w:szCs w:val="24"/>
          <w:rtl/>
        </w:rPr>
        <w:t>دور الثورة الفرنسية في بناء الحداثة:</w:t>
      </w:r>
    </w:p>
    <w:p w14:paraId="69EF310B" w14:textId="5BA3039F" w:rsidR="00052A84" w:rsidRPr="00052A84" w:rsidRDefault="001411FC" w:rsidP="001411FC">
      <w:pPr>
        <w:bidi/>
        <w:spacing w:after="0"/>
        <w:rPr>
          <w:rFonts w:cs="Arial"/>
        </w:rPr>
      </w:pPr>
      <w:r>
        <w:rPr>
          <w:rFonts w:cs="Arial" w:hint="cs"/>
          <w:rtl/>
        </w:rPr>
        <w:t xml:space="preserve">       </w:t>
      </w:r>
      <w:r w:rsidRPr="001411FC">
        <w:rPr>
          <w:rFonts w:cs="Arial"/>
          <w:rtl/>
        </w:rPr>
        <w:t>لم تقتصر نتائج الثورة الفرنسية على فرنسا، بل امتدت آثارها إلى أوروبا والعالم، حيث أرست مبادئ الحرية والمساواة وحقوق الإنسان. وقد أنهت نظام الامتيازات الإقطاعية ورسخت فكرة سيادة الأمة بدل الحكم المطلق. كما ساهمت في نشر الليبرالية السياسية والاقتصادية، وتعزيز مفهوم المواطنة والحقوق المدنية. وبذلك شكلت أساس قيام الأنظمة الديمقراطية الحديثة.</w:t>
      </w:r>
    </w:p>
    <w:sectPr w:rsidR="00052A84" w:rsidRPr="00052A8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17544"/>
    <w:multiLevelType w:val="multilevel"/>
    <w:tmpl w:val="EC96B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786A16"/>
    <w:multiLevelType w:val="hybridMultilevel"/>
    <w:tmpl w:val="4BECEF9A"/>
    <w:lvl w:ilvl="0" w:tplc="380C000B">
      <w:start w:val="1"/>
      <w:numFmt w:val="bullet"/>
      <w:lvlText w:val=""/>
      <w:lvlJc w:val="left"/>
      <w:pPr>
        <w:ind w:left="720" w:hanging="360"/>
      </w:pPr>
      <w:rPr>
        <w:rFonts w:ascii="Wingdings" w:hAnsi="Wingdings" w:hint="default"/>
      </w:rPr>
    </w:lvl>
    <w:lvl w:ilvl="1" w:tplc="380C0003" w:tentative="1">
      <w:start w:val="1"/>
      <w:numFmt w:val="bullet"/>
      <w:lvlText w:val="o"/>
      <w:lvlJc w:val="left"/>
      <w:pPr>
        <w:ind w:left="1440" w:hanging="360"/>
      </w:pPr>
      <w:rPr>
        <w:rFonts w:ascii="Courier New" w:hAnsi="Courier New" w:cs="Courier New" w:hint="default"/>
      </w:rPr>
    </w:lvl>
    <w:lvl w:ilvl="2" w:tplc="380C0005" w:tentative="1">
      <w:start w:val="1"/>
      <w:numFmt w:val="bullet"/>
      <w:lvlText w:val=""/>
      <w:lvlJc w:val="left"/>
      <w:pPr>
        <w:ind w:left="2160" w:hanging="360"/>
      </w:pPr>
      <w:rPr>
        <w:rFonts w:ascii="Wingdings" w:hAnsi="Wingdings" w:hint="default"/>
      </w:rPr>
    </w:lvl>
    <w:lvl w:ilvl="3" w:tplc="380C0001" w:tentative="1">
      <w:start w:val="1"/>
      <w:numFmt w:val="bullet"/>
      <w:lvlText w:val=""/>
      <w:lvlJc w:val="left"/>
      <w:pPr>
        <w:ind w:left="2880" w:hanging="360"/>
      </w:pPr>
      <w:rPr>
        <w:rFonts w:ascii="Symbol" w:hAnsi="Symbol" w:hint="default"/>
      </w:rPr>
    </w:lvl>
    <w:lvl w:ilvl="4" w:tplc="380C0003" w:tentative="1">
      <w:start w:val="1"/>
      <w:numFmt w:val="bullet"/>
      <w:lvlText w:val="o"/>
      <w:lvlJc w:val="left"/>
      <w:pPr>
        <w:ind w:left="3600" w:hanging="360"/>
      </w:pPr>
      <w:rPr>
        <w:rFonts w:ascii="Courier New" w:hAnsi="Courier New" w:cs="Courier New" w:hint="default"/>
      </w:rPr>
    </w:lvl>
    <w:lvl w:ilvl="5" w:tplc="380C0005" w:tentative="1">
      <w:start w:val="1"/>
      <w:numFmt w:val="bullet"/>
      <w:lvlText w:val=""/>
      <w:lvlJc w:val="left"/>
      <w:pPr>
        <w:ind w:left="4320" w:hanging="360"/>
      </w:pPr>
      <w:rPr>
        <w:rFonts w:ascii="Wingdings" w:hAnsi="Wingdings" w:hint="default"/>
      </w:rPr>
    </w:lvl>
    <w:lvl w:ilvl="6" w:tplc="380C0001" w:tentative="1">
      <w:start w:val="1"/>
      <w:numFmt w:val="bullet"/>
      <w:lvlText w:val=""/>
      <w:lvlJc w:val="left"/>
      <w:pPr>
        <w:ind w:left="5040" w:hanging="360"/>
      </w:pPr>
      <w:rPr>
        <w:rFonts w:ascii="Symbol" w:hAnsi="Symbol" w:hint="default"/>
      </w:rPr>
    </w:lvl>
    <w:lvl w:ilvl="7" w:tplc="380C0003" w:tentative="1">
      <w:start w:val="1"/>
      <w:numFmt w:val="bullet"/>
      <w:lvlText w:val="o"/>
      <w:lvlJc w:val="left"/>
      <w:pPr>
        <w:ind w:left="5760" w:hanging="360"/>
      </w:pPr>
      <w:rPr>
        <w:rFonts w:ascii="Courier New" w:hAnsi="Courier New" w:cs="Courier New" w:hint="default"/>
      </w:rPr>
    </w:lvl>
    <w:lvl w:ilvl="8" w:tplc="380C0005" w:tentative="1">
      <w:start w:val="1"/>
      <w:numFmt w:val="bullet"/>
      <w:lvlText w:val=""/>
      <w:lvlJc w:val="left"/>
      <w:pPr>
        <w:ind w:left="6480" w:hanging="360"/>
      </w:pPr>
      <w:rPr>
        <w:rFonts w:ascii="Wingdings" w:hAnsi="Wingdings" w:hint="default"/>
      </w:rPr>
    </w:lvl>
  </w:abstractNum>
  <w:abstractNum w:abstractNumId="2" w15:restartNumberingAfterBreak="0">
    <w:nsid w:val="14704E27"/>
    <w:multiLevelType w:val="hybridMultilevel"/>
    <w:tmpl w:val="D6C860C8"/>
    <w:lvl w:ilvl="0" w:tplc="380C000B">
      <w:start w:val="1"/>
      <w:numFmt w:val="bullet"/>
      <w:lvlText w:val=""/>
      <w:lvlJc w:val="left"/>
      <w:pPr>
        <w:ind w:left="720" w:hanging="360"/>
      </w:pPr>
      <w:rPr>
        <w:rFonts w:ascii="Wingdings" w:hAnsi="Wingdings" w:hint="default"/>
      </w:rPr>
    </w:lvl>
    <w:lvl w:ilvl="1" w:tplc="380C0003" w:tentative="1">
      <w:start w:val="1"/>
      <w:numFmt w:val="bullet"/>
      <w:lvlText w:val="o"/>
      <w:lvlJc w:val="left"/>
      <w:pPr>
        <w:ind w:left="1440" w:hanging="360"/>
      </w:pPr>
      <w:rPr>
        <w:rFonts w:ascii="Courier New" w:hAnsi="Courier New" w:cs="Courier New" w:hint="default"/>
      </w:rPr>
    </w:lvl>
    <w:lvl w:ilvl="2" w:tplc="380C0005" w:tentative="1">
      <w:start w:val="1"/>
      <w:numFmt w:val="bullet"/>
      <w:lvlText w:val=""/>
      <w:lvlJc w:val="left"/>
      <w:pPr>
        <w:ind w:left="2160" w:hanging="360"/>
      </w:pPr>
      <w:rPr>
        <w:rFonts w:ascii="Wingdings" w:hAnsi="Wingdings" w:hint="default"/>
      </w:rPr>
    </w:lvl>
    <w:lvl w:ilvl="3" w:tplc="380C0001" w:tentative="1">
      <w:start w:val="1"/>
      <w:numFmt w:val="bullet"/>
      <w:lvlText w:val=""/>
      <w:lvlJc w:val="left"/>
      <w:pPr>
        <w:ind w:left="2880" w:hanging="360"/>
      </w:pPr>
      <w:rPr>
        <w:rFonts w:ascii="Symbol" w:hAnsi="Symbol" w:hint="default"/>
      </w:rPr>
    </w:lvl>
    <w:lvl w:ilvl="4" w:tplc="380C0003" w:tentative="1">
      <w:start w:val="1"/>
      <w:numFmt w:val="bullet"/>
      <w:lvlText w:val="o"/>
      <w:lvlJc w:val="left"/>
      <w:pPr>
        <w:ind w:left="3600" w:hanging="360"/>
      </w:pPr>
      <w:rPr>
        <w:rFonts w:ascii="Courier New" w:hAnsi="Courier New" w:cs="Courier New" w:hint="default"/>
      </w:rPr>
    </w:lvl>
    <w:lvl w:ilvl="5" w:tplc="380C0005" w:tentative="1">
      <w:start w:val="1"/>
      <w:numFmt w:val="bullet"/>
      <w:lvlText w:val=""/>
      <w:lvlJc w:val="left"/>
      <w:pPr>
        <w:ind w:left="4320" w:hanging="360"/>
      </w:pPr>
      <w:rPr>
        <w:rFonts w:ascii="Wingdings" w:hAnsi="Wingdings" w:hint="default"/>
      </w:rPr>
    </w:lvl>
    <w:lvl w:ilvl="6" w:tplc="380C0001" w:tentative="1">
      <w:start w:val="1"/>
      <w:numFmt w:val="bullet"/>
      <w:lvlText w:val=""/>
      <w:lvlJc w:val="left"/>
      <w:pPr>
        <w:ind w:left="5040" w:hanging="360"/>
      </w:pPr>
      <w:rPr>
        <w:rFonts w:ascii="Symbol" w:hAnsi="Symbol" w:hint="default"/>
      </w:rPr>
    </w:lvl>
    <w:lvl w:ilvl="7" w:tplc="380C0003" w:tentative="1">
      <w:start w:val="1"/>
      <w:numFmt w:val="bullet"/>
      <w:lvlText w:val="o"/>
      <w:lvlJc w:val="left"/>
      <w:pPr>
        <w:ind w:left="5760" w:hanging="360"/>
      </w:pPr>
      <w:rPr>
        <w:rFonts w:ascii="Courier New" w:hAnsi="Courier New" w:cs="Courier New" w:hint="default"/>
      </w:rPr>
    </w:lvl>
    <w:lvl w:ilvl="8" w:tplc="380C0005" w:tentative="1">
      <w:start w:val="1"/>
      <w:numFmt w:val="bullet"/>
      <w:lvlText w:val=""/>
      <w:lvlJc w:val="left"/>
      <w:pPr>
        <w:ind w:left="6480" w:hanging="360"/>
      </w:pPr>
      <w:rPr>
        <w:rFonts w:ascii="Wingdings" w:hAnsi="Wingdings" w:hint="default"/>
      </w:rPr>
    </w:lvl>
  </w:abstractNum>
  <w:abstractNum w:abstractNumId="3" w15:restartNumberingAfterBreak="0">
    <w:nsid w:val="1C2F7F6F"/>
    <w:multiLevelType w:val="hybridMultilevel"/>
    <w:tmpl w:val="1D909CB2"/>
    <w:lvl w:ilvl="0" w:tplc="380C000D">
      <w:start w:val="1"/>
      <w:numFmt w:val="bullet"/>
      <w:lvlText w:val=""/>
      <w:lvlJc w:val="left"/>
      <w:pPr>
        <w:ind w:left="720" w:hanging="360"/>
      </w:pPr>
      <w:rPr>
        <w:rFonts w:ascii="Wingdings" w:hAnsi="Wingdings" w:hint="default"/>
      </w:rPr>
    </w:lvl>
    <w:lvl w:ilvl="1" w:tplc="380C0003" w:tentative="1">
      <w:start w:val="1"/>
      <w:numFmt w:val="bullet"/>
      <w:lvlText w:val="o"/>
      <w:lvlJc w:val="left"/>
      <w:pPr>
        <w:ind w:left="1440" w:hanging="360"/>
      </w:pPr>
      <w:rPr>
        <w:rFonts w:ascii="Courier New" w:hAnsi="Courier New" w:cs="Courier New" w:hint="default"/>
      </w:rPr>
    </w:lvl>
    <w:lvl w:ilvl="2" w:tplc="380C0005" w:tentative="1">
      <w:start w:val="1"/>
      <w:numFmt w:val="bullet"/>
      <w:lvlText w:val=""/>
      <w:lvlJc w:val="left"/>
      <w:pPr>
        <w:ind w:left="2160" w:hanging="360"/>
      </w:pPr>
      <w:rPr>
        <w:rFonts w:ascii="Wingdings" w:hAnsi="Wingdings" w:hint="default"/>
      </w:rPr>
    </w:lvl>
    <w:lvl w:ilvl="3" w:tplc="380C0001" w:tentative="1">
      <w:start w:val="1"/>
      <w:numFmt w:val="bullet"/>
      <w:lvlText w:val=""/>
      <w:lvlJc w:val="left"/>
      <w:pPr>
        <w:ind w:left="2880" w:hanging="360"/>
      </w:pPr>
      <w:rPr>
        <w:rFonts w:ascii="Symbol" w:hAnsi="Symbol" w:hint="default"/>
      </w:rPr>
    </w:lvl>
    <w:lvl w:ilvl="4" w:tplc="380C0003" w:tentative="1">
      <w:start w:val="1"/>
      <w:numFmt w:val="bullet"/>
      <w:lvlText w:val="o"/>
      <w:lvlJc w:val="left"/>
      <w:pPr>
        <w:ind w:left="3600" w:hanging="360"/>
      </w:pPr>
      <w:rPr>
        <w:rFonts w:ascii="Courier New" w:hAnsi="Courier New" w:cs="Courier New" w:hint="default"/>
      </w:rPr>
    </w:lvl>
    <w:lvl w:ilvl="5" w:tplc="380C0005" w:tentative="1">
      <w:start w:val="1"/>
      <w:numFmt w:val="bullet"/>
      <w:lvlText w:val=""/>
      <w:lvlJc w:val="left"/>
      <w:pPr>
        <w:ind w:left="4320" w:hanging="360"/>
      </w:pPr>
      <w:rPr>
        <w:rFonts w:ascii="Wingdings" w:hAnsi="Wingdings" w:hint="default"/>
      </w:rPr>
    </w:lvl>
    <w:lvl w:ilvl="6" w:tplc="380C0001" w:tentative="1">
      <w:start w:val="1"/>
      <w:numFmt w:val="bullet"/>
      <w:lvlText w:val=""/>
      <w:lvlJc w:val="left"/>
      <w:pPr>
        <w:ind w:left="5040" w:hanging="360"/>
      </w:pPr>
      <w:rPr>
        <w:rFonts w:ascii="Symbol" w:hAnsi="Symbol" w:hint="default"/>
      </w:rPr>
    </w:lvl>
    <w:lvl w:ilvl="7" w:tplc="380C0003" w:tentative="1">
      <w:start w:val="1"/>
      <w:numFmt w:val="bullet"/>
      <w:lvlText w:val="o"/>
      <w:lvlJc w:val="left"/>
      <w:pPr>
        <w:ind w:left="5760" w:hanging="360"/>
      </w:pPr>
      <w:rPr>
        <w:rFonts w:ascii="Courier New" w:hAnsi="Courier New" w:cs="Courier New" w:hint="default"/>
      </w:rPr>
    </w:lvl>
    <w:lvl w:ilvl="8" w:tplc="380C0005" w:tentative="1">
      <w:start w:val="1"/>
      <w:numFmt w:val="bullet"/>
      <w:lvlText w:val=""/>
      <w:lvlJc w:val="left"/>
      <w:pPr>
        <w:ind w:left="6480" w:hanging="360"/>
      </w:pPr>
      <w:rPr>
        <w:rFonts w:ascii="Wingdings" w:hAnsi="Wingdings" w:hint="default"/>
      </w:rPr>
    </w:lvl>
  </w:abstractNum>
  <w:abstractNum w:abstractNumId="4" w15:restartNumberingAfterBreak="0">
    <w:nsid w:val="3B3A4EBB"/>
    <w:multiLevelType w:val="hybridMultilevel"/>
    <w:tmpl w:val="F16A1CBE"/>
    <w:lvl w:ilvl="0" w:tplc="25BE41C8">
      <w:start w:val="1"/>
      <w:numFmt w:val="decimal"/>
      <w:lvlText w:val="%1-"/>
      <w:lvlJc w:val="left"/>
      <w:pPr>
        <w:ind w:left="720" w:hanging="360"/>
      </w:pPr>
      <w:rPr>
        <w:rFonts w:hint="default"/>
      </w:rPr>
    </w:lvl>
    <w:lvl w:ilvl="1" w:tplc="380C0019" w:tentative="1">
      <w:start w:val="1"/>
      <w:numFmt w:val="lowerLetter"/>
      <w:lvlText w:val="%2."/>
      <w:lvlJc w:val="left"/>
      <w:pPr>
        <w:ind w:left="1440" w:hanging="360"/>
      </w:pPr>
    </w:lvl>
    <w:lvl w:ilvl="2" w:tplc="380C001B" w:tentative="1">
      <w:start w:val="1"/>
      <w:numFmt w:val="lowerRoman"/>
      <w:lvlText w:val="%3."/>
      <w:lvlJc w:val="right"/>
      <w:pPr>
        <w:ind w:left="2160" w:hanging="180"/>
      </w:pPr>
    </w:lvl>
    <w:lvl w:ilvl="3" w:tplc="380C000F" w:tentative="1">
      <w:start w:val="1"/>
      <w:numFmt w:val="decimal"/>
      <w:lvlText w:val="%4."/>
      <w:lvlJc w:val="left"/>
      <w:pPr>
        <w:ind w:left="2880" w:hanging="360"/>
      </w:pPr>
    </w:lvl>
    <w:lvl w:ilvl="4" w:tplc="380C0019" w:tentative="1">
      <w:start w:val="1"/>
      <w:numFmt w:val="lowerLetter"/>
      <w:lvlText w:val="%5."/>
      <w:lvlJc w:val="left"/>
      <w:pPr>
        <w:ind w:left="3600" w:hanging="360"/>
      </w:pPr>
    </w:lvl>
    <w:lvl w:ilvl="5" w:tplc="380C001B" w:tentative="1">
      <w:start w:val="1"/>
      <w:numFmt w:val="lowerRoman"/>
      <w:lvlText w:val="%6."/>
      <w:lvlJc w:val="right"/>
      <w:pPr>
        <w:ind w:left="4320" w:hanging="180"/>
      </w:pPr>
    </w:lvl>
    <w:lvl w:ilvl="6" w:tplc="380C000F" w:tentative="1">
      <w:start w:val="1"/>
      <w:numFmt w:val="decimal"/>
      <w:lvlText w:val="%7."/>
      <w:lvlJc w:val="left"/>
      <w:pPr>
        <w:ind w:left="5040" w:hanging="360"/>
      </w:pPr>
    </w:lvl>
    <w:lvl w:ilvl="7" w:tplc="380C0019" w:tentative="1">
      <w:start w:val="1"/>
      <w:numFmt w:val="lowerLetter"/>
      <w:lvlText w:val="%8."/>
      <w:lvlJc w:val="left"/>
      <w:pPr>
        <w:ind w:left="5760" w:hanging="360"/>
      </w:pPr>
    </w:lvl>
    <w:lvl w:ilvl="8" w:tplc="380C001B" w:tentative="1">
      <w:start w:val="1"/>
      <w:numFmt w:val="lowerRoman"/>
      <w:lvlText w:val="%9."/>
      <w:lvlJc w:val="right"/>
      <w:pPr>
        <w:ind w:left="6480" w:hanging="180"/>
      </w:pPr>
    </w:lvl>
  </w:abstractNum>
  <w:abstractNum w:abstractNumId="5" w15:restartNumberingAfterBreak="0">
    <w:nsid w:val="48B46160"/>
    <w:multiLevelType w:val="hybridMultilevel"/>
    <w:tmpl w:val="D488E42C"/>
    <w:lvl w:ilvl="0" w:tplc="380C000B">
      <w:start w:val="1"/>
      <w:numFmt w:val="bullet"/>
      <w:lvlText w:val=""/>
      <w:lvlJc w:val="left"/>
      <w:pPr>
        <w:ind w:left="720" w:hanging="360"/>
      </w:pPr>
      <w:rPr>
        <w:rFonts w:ascii="Wingdings" w:hAnsi="Wingdings" w:hint="default"/>
      </w:rPr>
    </w:lvl>
    <w:lvl w:ilvl="1" w:tplc="380C0003" w:tentative="1">
      <w:start w:val="1"/>
      <w:numFmt w:val="bullet"/>
      <w:lvlText w:val="o"/>
      <w:lvlJc w:val="left"/>
      <w:pPr>
        <w:ind w:left="1440" w:hanging="360"/>
      </w:pPr>
      <w:rPr>
        <w:rFonts w:ascii="Courier New" w:hAnsi="Courier New" w:cs="Courier New" w:hint="default"/>
      </w:rPr>
    </w:lvl>
    <w:lvl w:ilvl="2" w:tplc="380C0005" w:tentative="1">
      <w:start w:val="1"/>
      <w:numFmt w:val="bullet"/>
      <w:lvlText w:val=""/>
      <w:lvlJc w:val="left"/>
      <w:pPr>
        <w:ind w:left="2160" w:hanging="360"/>
      </w:pPr>
      <w:rPr>
        <w:rFonts w:ascii="Wingdings" w:hAnsi="Wingdings" w:hint="default"/>
      </w:rPr>
    </w:lvl>
    <w:lvl w:ilvl="3" w:tplc="380C0001" w:tentative="1">
      <w:start w:val="1"/>
      <w:numFmt w:val="bullet"/>
      <w:lvlText w:val=""/>
      <w:lvlJc w:val="left"/>
      <w:pPr>
        <w:ind w:left="2880" w:hanging="360"/>
      </w:pPr>
      <w:rPr>
        <w:rFonts w:ascii="Symbol" w:hAnsi="Symbol" w:hint="default"/>
      </w:rPr>
    </w:lvl>
    <w:lvl w:ilvl="4" w:tplc="380C0003" w:tentative="1">
      <w:start w:val="1"/>
      <w:numFmt w:val="bullet"/>
      <w:lvlText w:val="o"/>
      <w:lvlJc w:val="left"/>
      <w:pPr>
        <w:ind w:left="3600" w:hanging="360"/>
      </w:pPr>
      <w:rPr>
        <w:rFonts w:ascii="Courier New" w:hAnsi="Courier New" w:cs="Courier New" w:hint="default"/>
      </w:rPr>
    </w:lvl>
    <w:lvl w:ilvl="5" w:tplc="380C0005" w:tentative="1">
      <w:start w:val="1"/>
      <w:numFmt w:val="bullet"/>
      <w:lvlText w:val=""/>
      <w:lvlJc w:val="left"/>
      <w:pPr>
        <w:ind w:left="4320" w:hanging="360"/>
      </w:pPr>
      <w:rPr>
        <w:rFonts w:ascii="Wingdings" w:hAnsi="Wingdings" w:hint="default"/>
      </w:rPr>
    </w:lvl>
    <w:lvl w:ilvl="6" w:tplc="380C0001" w:tentative="1">
      <w:start w:val="1"/>
      <w:numFmt w:val="bullet"/>
      <w:lvlText w:val=""/>
      <w:lvlJc w:val="left"/>
      <w:pPr>
        <w:ind w:left="5040" w:hanging="360"/>
      </w:pPr>
      <w:rPr>
        <w:rFonts w:ascii="Symbol" w:hAnsi="Symbol" w:hint="default"/>
      </w:rPr>
    </w:lvl>
    <w:lvl w:ilvl="7" w:tplc="380C0003" w:tentative="1">
      <w:start w:val="1"/>
      <w:numFmt w:val="bullet"/>
      <w:lvlText w:val="o"/>
      <w:lvlJc w:val="left"/>
      <w:pPr>
        <w:ind w:left="5760" w:hanging="360"/>
      </w:pPr>
      <w:rPr>
        <w:rFonts w:ascii="Courier New" w:hAnsi="Courier New" w:cs="Courier New" w:hint="default"/>
      </w:rPr>
    </w:lvl>
    <w:lvl w:ilvl="8" w:tplc="380C0005" w:tentative="1">
      <w:start w:val="1"/>
      <w:numFmt w:val="bullet"/>
      <w:lvlText w:val=""/>
      <w:lvlJc w:val="left"/>
      <w:pPr>
        <w:ind w:left="6480" w:hanging="360"/>
      </w:pPr>
      <w:rPr>
        <w:rFonts w:ascii="Wingdings" w:hAnsi="Wingdings" w:hint="default"/>
      </w:rPr>
    </w:lvl>
  </w:abstractNum>
  <w:abstractNum w:abstractNumId="6" w15:restartNumberingAfterBreak="0">
    <w:nsid w:val="53D713A7"/>
    <w:multiLevelType w:val="multilevel"/>
    <w:tmpl w:val="22CEB8D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72D12BB"/>
    <w:multiLevelType w:val="hybridMultilevel"/>
    <w:tmpl w:val="88549E32"/>
    <w:lvl w:ilvl="0" w:tplc="380C000B">
      <w:start w:val="1"/>
      <w:numFmt w:val="bullet"/>
      <w:lvlText w:val=""/>
      <w:lvlJc w:val="left"/>
      <w:pPr>
        <w:ind w:left="720" w:hanging="360"/>
      </w:pPr>
      <w:rPr>
        <w:rFonts w:ascii="Wingdings" w:hAnsi="Wingdings" w:hint="default"/>
      </w:rPr>
    </w:lvl>
    <w:lvl w:ilvl="1" w:tplc="380C0003" w:tentative="1">
      <w:start w:val="1"/>
      <w:numFmt w:val="bullet"/>
      <w:lvlText w:val="o"/>
      <w:lvlJc w:val="left"/>
      <w:pPr>
        <w:ind w:left="1440" w:hanging="360"/>
      </w:pPr>
      <w:rPr>
        <w:rFonts w:ascii="Courier New" w:hAnsi="Courier New" w:cs="Courier New" w:hint="default"/>
      </w:rPr>
    </w:lvl>
    <w:lvl w:ilvl="2" w:tplc="380C0005" w:tentative="1">
      <w:start w:val="1"/>
      <w:numFmt w:val="bullet"/>
      <w:lvlText w:val=""/>
      <w:lvlJc w:val="left"/>
      <w:pPr>
        <w:ind w:left="2160" w:hanging="360"/>
      </w:pPr>
      <w:rPr>
        <w:rFonts w:ascii="Wingdings" w:hAnsi="Wingdings" w:hint="default"/>
      </w:rPr>
    </w:lvl>
    <w:lvl w:ilvl="3" w:tplc="380C0001" w:tentative="1">
      <w:start w:val="1"/>
      <w:numFmt w:val="bullet"/>
      <w:lvlText w:val=""/>
      <w:lvlJc w:val="left"/>
      <w:pPr>
        <w:ind w:left="2880" w:hanging="360"/>
      </w:pPr>
      <w:rPr>
        <w:rFonts w:ascii="Symbol" w:hAnsi="Symbol" w:hint="default"/>
      </w:rPr>
    </w:lvl>
    <w:lvl w:ilvl="4" w:tplc="380C0003" w:tentative="1">
      <w:start w:val="1"/>
      <w:numFmt w:val="bullet"/>
      <w:lvlText w:val="o"/>
      <w:lvlJc w:val="left"/>
      <w:pPr>
        <w:ind w:left="3600" w:hanging="360"/>
      </w:pPr>
      <w:rPr>
        <w:rFonts w:ascii="Courier New" w:hAnsi="Courier New" w:cs="Courier New" w:hint="default"/>
      </w:rPr>
    </w:lvl>
    <w:lvl w:ilvl="5" w:tplc="380C0005" w:tentative="1">
      <w:start w:val="1"/>
      <w:numFmt w:val="bullet"/>
      <w:lvlText w:val=""/>
      <w:lvlJc w:val="left"/>
      <w:pPr>
        <w:ind w:left="4320" w:hanging="360"/>
      </w:pPr>
      <w:rPr>
        <w:rFonts w:ascii="Wingdings" w:hAnsi="Wingdings" w:hint="default"/>
      </w:rPr>
    </w:lvl>
    <w:lvl w:ilvl="6" w:tplc="380C0001" w:tentative="1">
      <w:start w:val="1"/>
      <w:numFmt w:val="bullet"/>
      <w:lvlText w:val=""/>
      <w:lvlJc w:val="left"/>
      <w:pPr>
        <w:ind w:left="5040" w:hanging="360"/>
      </w:pPr>
      <w:rPr>
        <w:rFonts w:ascii="Symbol" w:hAnsi="Symbol" w:hint="default"/>
      </w:rPr>
    </w:lvl>
    <w:lvl w:ilvl="7" w:tplc="380C0003" w:tentative="1">
      <w:start w:val="1"/>
      <w:numFmt w:val="bullet"/>
      <w:lvlText w:val="o"/>
      <w:lvlJc w:val="left"/>
      <w:pPr>
        <w:ind w:left="5760" w:hanging="360"/>
      </w:pPr>
      <w:rPr>
        <w:rFonts w:ascii="Courier New" w:hAnsi="Courier New" w:cs="Courier New" w:hint="default"/>
      </w:rPr>
    </w:lvl>
    <w:lvl w:ilvl="8" w:tplc="380C0005" w:tentative="1">
      <w:start w:val="1"/>
      <w:numFmt w:val="bullet"/>
      <w:lvlText w:val=""/>
      <w:lvlJc w:val="left"/>
      <w:pPr>
        <w:ind w:left="6480" w:hanging="360"/>
      </w:pPr>
      <w:rPr>
        <w:rFonts w:ascii="Wingdings" w:hAnsi="Wingdings" w:hint="default"/>
      </w:rPr>
    </w:lvl>
  </w:abstractNum>
  <w:abstractNum w:abstractNumId="8" w15:restartNumberingAfterBreak="0">
    <w:nsid w:val="696B700F"/>
    <w:multiLevelType w:val="hybridMultilevel"/>
    <w:tmpl w:val="70C4B2BA"/>
    <w:lvl w:ilvl="0" w:tplc="380C000B">
      <w:start w:val="1"/>
      <w:numFmt w:val="bullet"/>
      <w:lvlText w:val=""/>
      <w:lvlJc w:val="left"/>
      <w:pPr>
        <w:ind w:left="720" w:hanging="360"/>
      </w:pPr>
      <w:rPr>
        <w:rFonts w:ascii="Wingdings" w:hAnsi="Wingdings" w:hint="default"/>
      </w:rPr>
    </w:lvl>
    <w:lvl w:ilvl="1" w:tplc="380C0003" w:tentative="1">
      <w:start w:val="1"/>
      <w:numFmt w:val="bullet"/>
      <w:lvlText w:val="o"/>
      <w:lvlJc w:val="left"/>
      <w:pPr>
        <w:ind w:left="1440" w:hanging="360"/>
      </w:pPr>
      <w:rPr>
        <w:rFonts w:ascii="Courier New" w:hAnsi="Courier New" w:cs="Courier New" w:hint="default"/>
      </w:rPr>
    </w:lvl>
    <w:lvl w:ilvl="2" w:tplc="380C0005" w:tentative="1">
      <w:start w:val="1"/>
      <w:numFmt w:val="bullet"/>
      <w:lvlText w:val=""/>
      <w:lvlJc w:val="left"/>
      <w:pPr>
        <w:ind w:left="2160" w:hanging="360"/>
      </w:pPr>
      <w:rPr>
        <w:rFonts w:ascii="Wingdings" w:hAnsi="Wingdings" w:hint="default"/>
      </w:rPr>
    </w:lvl>
    <w:lvl w:ilvl="3" w:tplc="380C0001" w:tentative="1">
      <w:start w:val="1"/>
      <w:numFmt w:val="bullet"/>
      <w:lvlText w:val=""/>
      <w:lvlJc w:val="left"/>
      <w:pPr>
        <w:ind w:left="2880" w:hanging="360"/>
      </w:pPr>
      <w:rPr>
        <w:rFonts w:ascii="Symbol" w:hAnsi="Symbol" w:hint="default"/>
      </w:rPr>
    </w:lvl>
    <w:lvl w:ilvl="4" w:tplc="380C0003" w:tentative="1">
      <w:start w:val="1"/>
      <w:numFmt w:val="bullet"/>
      <w:lvlText w:val="o"/>
      <w:lvlJc w:val="left"/>
      <w:pPr>
        <w:ind w:left="3600" w:hanging="360"/>
      </w:pPr>
      <w:rPr>
        <w:rFonts w:ascii="Courier New" w:hAnsi="Courier New" w:cs="Courier New" w:hint="default"/>
      </w:rPr>
    </w:lvl>
    <w:lvl w:ilvl="5" w:tplc="380C0005" w:tentative="1">
      <w:start w:val="1"/>
      <w:numFmt w:val="bullet"/>
      <w:lvlText w:val=""/>
      <w:lvlJc w:val="left"/>
      <w:pPr>
        <w:ind w:left="4320" w:hanging="360"/>
      </w:pPr>
      <w:rPr>
        <w:rFonts w:ascii="Wingdings" w:hAnsi="Wingdings" w:hint="default"/>
      </w:rPr>
    </w:lvl>
    <w:lvl w:ilvl="6" w:tplc="380C0001" w:tentative="1">
      <w:start w:val="1"/>
      <w:numFmt w:val="bullet"/>
      <w:lvlText w:val=""/>
      <w:lvlJc w:val="left"/>
      <w:pPr>
        <w:ind w:left="5040" w:hanging="360"/>
      </w:pPr>
      <w:rPr>
        <w:rFonts w:ascii="Symbol" w:hAnsi="Symbol" w:hint="default"/>
      </w:rPr>
    </w:lvl>
    <w:lvl w:ilvl="7" w:tplc="380C0003" w:tentative="1">
      <w:start w:val="1"/>
      <w:numFmt w:val="bullet"/>
      <w:lvlText w:val="o"/>
      <w:lvlJc w:val="left"/>
      <w:pPr>
        <w:ind w:left="5760" w:hanging="360"/>
      </w:pPr>
      <w:rPr>
        <w:rFonts w:ascii="Courier New" w:hAnsi="Courier New" w:cs="Courier New" w:hint="default"/>
      </w:rPr>
    </w:lvl>
    <w:lvl w:ilvl="8" w:tplc="380C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4"/>
  </w:num>
  <w:num w:numId="4">
    <w:abstractNumId w:val="6"/>
  </w:num>
  <w:num w:numId="5">
    <w:abstractNumId w:val="1"/>
  </w:num>
  <w:num w:numId="6">
    <w:abstractNumId w:val="7"/>
  </w:num>
  <w:num w:numId="7">
    <w:abstractNumId w:val="8"/>
  </w:num>
  <w:num w:numId="8">
    <w:abstractNumId w:val="2"/>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36D1"/>
    <w:rsid w:val="00052A84"/>
    <w:rsid w:val="001411FC"/>
    <w:rsid w:val="001952DF"/>
    <w:rsid w:val="00263E9E"/>
    <w:rsid w:val="002B6256"/>
    <w:rsid w:val="00377E17"/>
    <w:rsid w:val="003E3F5A"/>
    <w:rsid w:val="003E4329"/>
    <w:rsid w:val="004918E6"/>
    <w:rsid w:val="005C7BD3"/>
    <w:rsid w:val="005E580E"/>
    <w:rsid w:val="006E6F6B"/>
    <w:rsid w:val="00B358C0"/>
    <w:rsid w:val="00BC36D1"/>
    <w:rsid w:val="00C353B1"/>
    <w:rsid w:val="00C67256"/>
    <w:rsid w:val="00CE6883"/>
    <w:rsid w:val="00EC0780"/>
    <w:rsid w:val="00FC34FF"/>
  </w:rsids>
  <m:mathPr>
    <m:mathFont m:val="Cambria Math"/>
    <m:brkBin m:val="before"/>
    <m:brkBinSub m:val="--"/>
    <m:smallFrac m:val="0"/>
    <m:dispDef/>
    <m:lMargin m:val="0"/>
    <m:rMargin m:val="0"/>
    <m:defJc m:val="centerGroup"/>
    <m:wrapIndent m:val="1440"/>
    <m:intLim m:val="subSup"/>
    <m:naryLim m:val="undOvr"/>
  </m:mathPr>
  <w:themeFontLang w:val="fr-M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ABF2B2"/>
  <w15:chartTrackingRefBased/>
  <w15:docId w15:val="{C46652AA-30B0-454B-AB0F-0B0DC06567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M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2">
    <w:name w:val="heading 2"/>
    <w:basedOn w:val="Normal"/>
    <w:link w:val="Titre2Car"/>
    <w:uiPriority w:val="9"/>
    <w:qFormat/>
    <w:rsid w:val="00EC0780"/>
    <w:pPr>
      <w:spacing w:before="100" w:beforeAutospacing="1" w:after="100" w:afterAutospacing="1" w:line="240" w:lineRule="auto"/>
      <w:outlineLvl w:val="1"/>
    </w:pPr>
    <w:rPr>
      <w:rFonts w:ascii="Times New Roman" w:eastAsia="Times New Roman" w:hAnsi="Times New Roman" w:cs="Times New Roman"/>
      <w:b/>
      <w:bCs/>
      <w:sz w:val="36"/>
      <w:szCs w:val="36"/>
      <w:lang w:eastAsia="fr-MA"/>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uiPriority w:val="9"/>
    <w:rsid w:val="00EC0780"/>
    <w:rPr>
      <w:rFonts w:ascii="Times New Roman" w:eastAsia="Times New Roman" w:hAnsi="Times New Roman" w:cs="Times New Roman"/>
      <w:b/>
      <w:bCs/>
      <w:sz w:val="36"/>
      <w:szCs w:val="36"/>
      <w:lang w:eastAsia="fr-MA"/>
    </w:rPr>
  </w:style>
  <w:style w:type="paragraph" w:styleId="NormalWeb">
    <w:name w:val="Normal (Web)"/>
    <w:basedOn w:val="Normal"/>
    <w:uiPriority w:val="99"/>
    <w:semiHidden/>
    <w:unhideWhenUsed/>
    <w:rsid w:val="00EC0780"/>
    <w:pPr>
      <w:spacing w:before="100" w:beforeAutospacing="1" w:after="100" w:afterAutospacing="1" w:line="240" w:lineRule="auto"/>
    </w:pPr>
    <w:rPr>
      <w:rFonts w:ascii="Times New Roman" w:eastAsia="Times New Roman" w:hAnsi="Times New Roman" w:cs="Times New Roman"/>
      <w:sz w:val="24"/>
      <w:szCs w:val="24"/>
      <w:lang w:eastAsia="fr-MA"/>
    </w:rPr>
  </w:style>
  <w:style w:type="paragraph" w:styleId="Paragraphedeliste">
    <w:name w:val="List Paragraph"/>
    <w:basedOn w:val="Normal"/>
    <w:uiPriority w:val="34"/>
    <w:qFormat/>
    <w:rsid w:val="005C7BD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06507">
      <w:bodyDiv w:val="1"/>
      <w:marLeft w:val="0"/>
      <w:marRight w:val="0"/>
      <w:marTop w:val="0"/>
      <w:marBottom w:val="0"/>
      <w:divBdr>
        <w:top w:val="none" w:sz="0" w:space="0" w:color="auto"/>
        <w:left w:val="none" w:sz="0" w:space="0" w:color="auto"/>
        <w:bottom w:val="none" w:sz="0" w:space="0" w:color="auto"/>
        <w:right w:val="none" w:sz="0" w:space="0" w:color="auto"/>
      </w:divBdr>
    </w:div>
    <w:div w:id="666829504">
      <w:bodyDiv w:val="1"/>
      <w:marLeft w:val="0"/>
      <w:marRight w:val="0"/>
      <w:marTop w:val="0"/>
      <w:marBottom w:val="0"/>
      <w:divBdr>
        <w:top w:val="none" w:sz="0" w:space="0" w:color="auto"/>
        <w:left w:val="none" w:sz="0" w:space="0" w:color="auto"/>
        <w:bottom w:val="none" w:sz="0" w:space="0" w:color="auto"/>
        <w:right w:val="none" w:sz="0" w:space="0" w:color="auto"/>
      </w:divBdr>
      <w:divsChild>
        <w:div w:id="327752647">
          <w:marLeft w:val="0"/>
          <w:marRight w:val="0"/>
          <w:marTop w:val="0"/>
          <w:marBottom w:val="0"/>
          <w:divBdr>
            <w:top w:val="none" w:sz="0" w:space="0" w:color="auto"/>
            <w:left w:val="none" w:sz="0" w:space="0" w:color="auto"/>
            <w:bottom w:val="none" w:sz="0" w:space="0" w:color="auto"/>
            <w:right w:val="none" w:sz="0" w:space="0" w:color="auto"/>
          </w:divBdr>
          <w:divsChild>
            <w:div w:id="82263755">
              <w:marLeft w:val="0"/>
              <w:marRight w:val="0"/>
              <w:marTop w:val="0"/>
              <w:marBottom w:val="0"/>
              <w:divBdr>
                <w:top w:val="none" w:sz="0" w:space="0" w:color="auto"/>
                <w:left w:val="none" w:sz="0" w:space="0" w:color="auto"/>
                <w:bottom w:val="none" w:sz="0" w:space="0" w:color="auto"/>
                <w:right w:val="none" w:sz="0" w:space="0" w:color="auto"/>
              </w:divBdr>
              <w:divsChild>
                <w:div w:id="1330713875">
                  <w:marLeft w:val="0"/>
                  <w:marRight w:val="0"/>
                  <w:marTop w:val="0"/>
                  <w:marBottom w:val="0"/>
                  <w:divBdr>
                    <w:top w:val="none" w:sz="0" w:space="0" w:color="auto"/>
                    <w:left w:val="none" w:sz="0" w:space="0" w:color="auto"/>
                    <w:bottom w:val="none" w:sz="0" w:space="0" w:color="auto"/>
                    <w:right w:val="none" w:sz="0" w:space="0" w:color="auto"/>
                  </w:divBdr>
                  <w:divsChild>
                    <w:div w:id="1716346091">
                      <w:marLeft w:val="0"/>
                      <w:marRight w:val="0"/>
                      <w:marTop w:val="0"/>
                      <w:marBottom w:val="0"/>
                      <w:divBdr>
                        <w:top w:val="none" w:sz="0" w:space="0" w:color="auto"/>
                        <w:left w:val="none" w:sz="0" w:space="0" w:color="auto"/>
                        <w:bottom w:val="none" w:sz="0" w:space="0" w:color="auto"/>
                        <w:right w:val="none" w:sz="0" w:space="0" w:color="auto"/>
                      </w:divBdr>
                      <w:divsChild>
                        <w:div w:id="2050183340">
                          <w:marLeft w:val="0"/>
                          <w:marRight w:val="0"/>
                          <w:marTop w:val="0"/>
                          <w:marBottom w:val="0"/>
                          <w:divBdr>
                            <w:top w:val="none" w:sz="0" w:space="0" w:color="auto"/>
                            <w:left w:val="none" w:sz="0" w:space="0" w:color="auto"/>
                            <w:bottom w:val="none" w:sz="0" w:space="0" w:color="auto"/>
                            <w:right w:val="none" w:sz="0" w:space="0" w:color="auto"/>
                          </w:divBdr>
                          <w:divsChild>
                            <w:div w:id="1933737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1565569">
      <w:bodyDiv w:val="1"/>
      <w:marLeft w:val="0"/>
      <w:marRight w:val="0"/>
      <w:marTop w:val="0"/>
      <w:marBottom w:val="0"/>
      <w:divBdr>
        <w:top w:val="none" w:sz="0" w:space="0" w:color="auto"/>
        <w:left w:val="none" w:sz="0" w:space="0" w:color="auto"/>
        <w:bottom w:val="none" w:sz="0" w:space="0" w:color="auto"/>
        <w:right w:val="none" w:sz="0" w:space="0" w:color="auto"/>
      </w:divBdr>
    </w:div>
    <w:div w:id="1149178091">
      <w:bodyDiv w:val="1"/>
      <w:marLeft w:val="0"/>
      <w:marRight w:val="0"/>
      <w:marTop w:val="0"/>
      <w:marBottom w:val="0"/>
      <w:divBdr>
        <w:top w:val="none" w:sz="0" w:space="0" w:color="auto"/>
        <w:left w:val="none" w:sz="0" w:space="0" w:color="auto"/>
        <w:bottom w:val="none" w:sz="0" w:space="0" w:color="auto"/>
        <w:right w:val="none" w:sz="0" w:space="0" w:color="auto"/>
      </w:divBdr>
      <w:divsChild>
        <w:div w:id="262226968">
          <w:marLeft w:val="0"/>
          <w:marRight w:val="0"/>
          <w:marTop w:val="0"/>
          <w:marBottom w:val="0"/>
          <w:divBdr>
            <w:top w:val="none" w:sz="0" w:space="0" w:color="auto"/>
            <w:left w:val="none" w:sz="0" w:space="0" w:color="auto"/>
            <w:bottom w:val="none" w:sz="0" w:space="0" w:color="auto"/>
            <w:right w:val="none" w:sz="0" w:space="0" w:color="auto"/>
          </w:divBdr>
          <w:divsChild>
            <w:div w:id="1166818712">
              <w:marLeft w:val="0"/>
              <w:marRight w:val="0"/>
              <w:marTop w:val="0"/>
              <w:marBottom w:val="0"/>
              <w:divBdr>
                <w:top w:val="none" w:sz="0" w:space="0" w:color="auto"/>
                <w:left w:val="none" w:sz="0" w:space="0" w:color="auto"/>
                <w:bottom w:val="none" w:sz="0" w:space="0" w:color="auto"/>
                <w:right w:val="none" w:sz="0" w:space="0" w:color="auto"/>
              </w:divBdr>
              <w:divsChild>
                <w:div w:id="686903280">
                  <w:marLeft w:val="0"/>
                  <w:marRight w:val="0"/>
                  <w:marTop w:val="0"/>
                  <w:marBottom w:val="0"/>
                  <w:divBdr>
                    <w:top w:val="none" w:sz="0" w:space="0" w:color="auto"/>
                    <w:left w:val="none" w:sz="0" w:space="0" w:color="auto"/>
                    <w:bottom w:val="none" w:sz="0" w:space="0" w:color="auto"/>
                    <w:right w:val="none" w:sz="0" w:space="0" w:color="auto"/>
                  </w:divBdr>
                  <w:divsChild>
                    <w:div w:id="1657605312">
                      <w:marLeft w:val="0"/>
                      <w:marRight w:val="0"/>
                      <w:marTop w:val="0"/>
                      <w:marBottom w:val="0"/>
                      <w:divBdr>
                        <w:top w:val="none" w:sz="0" w:space="0" w:color="auto"/>
                        <w:left w:val="none" w:sz="0" w:space="0" w:color="auto"/>
                        <w:bottom w:val="none" w:sz="0" w:space="0" w:color="auto"/>
                        <w:right w:val="none" w:sz="0" w:space="0" w:color="auto"/>
                      </w:divBdr>
                      <w:divsChild>
                        <w:div w:id="1170631980">
                          <w:marLeft w:val="0"/>
                          <w:marRight w:val="0"/>
                          <w:marTop w:val="0"/>
                          <w:marBottom w:val="0"/>
                          <w:divBdr>
                            <w:top w:val="none" w:sz="0" w:space="0" w:color="auto"/>
                            <w:left w:val="none" w:sz="0" w:space="0" w:color="auto"/>
                            <w:bottom w:val="none" w:sz="0" w:space="0" w:color="auto"/>
                            <w:right w:val="none" w:sz="0" w:space="0" w:color="auto"/>
                          </w:divBdr>
                          <w:divsChild>
                            <w:div w:id="1443380050">
                              <w:marLeft w:val="0"/>
                              <w:marRight w:val="0"/>
                              <w:marTop w:val="0"/>
                              <w:marBottom w:val="0"/>
                              <w:divBdr>
                                <w:top w:val="none" w:sz="0" w:space="0" w:color="auto"/>
                                <w:left w:val="none" w:sz="0" w:space="0" w:color="auto"/>
                                <w:bottom w:val="none" w:sz="0" w:space="0" w:color="auto"/>
                                <w:right w:val="none" w:sz="0" w:space="0" w:color="auto"/>
                              </w:divBdr>
                              <w:divsChild>
                                <w:div w:id="893153096">
                                  <w:marLeft w:val="0"/>
                                  <w:marRight w:val="0"/>
                                  <w:marTop w:val="0"/>
                                  <w:marBottom w:val="0"/>
                                  <w:divBdr>
                                    <w:top w:val="none" w:sz="0" w:space="0" w:color="auto"/>
                                    <w:left w:val="none" w:sz="0" w:space="0" w:color="auto"/>
                                    <w:bottom w:val="none" w:sz="0" w:space="0" w:color="auto"/>
                                    <w:right w:val="none" w:sz="0" w:space="0" w:color="auto"/>
                                  </w:divBdr>
                                  <w:divsChild>
                                    <w:div w:id="1209955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1832613">
          <w:marLeft w:val="0"/>
          <w:marRight w:val="0"/>
          <w:marTop w:val="0"/>
          <w:marBottom w:val="0"/>
          <w:divBdr>
            <w:top w:val="none" w:sz="0" w:space="0" w:color="auto"/>
            <w:left w:val="none" w:sz="0" w:space="0" w:color="auto"/>
            <w:bottom w:val="none" w:sz="0" w:space="0" w:color="auto"/>
            <w:right w:val="none" w:sz="0" w:space="0" w:color="auto"/>
          </w:divBdr>
          <w:divsChild>
            <w:div w:id="1607038278">
              <w:marLeft w:val="0"/>
              <w:marRight w:val="0"/>
              <w:marTop w:val="0"/>
              <w:marBottom w:val="0"/>
              <w:divBdr>
                <w:top w:val="none" w:sz="0" w:space="0" w:color="auto"/>
                <w:left w:val="none" w:sz="0" w:space="0" w:color="auto"/>
                <w:bottom w:val="none" w:sz="0" w:space="0" w:color="auto"/>
                <w:right w:val="none" w:sz="0" w:space="0" w:color="auto"/>
              </w:divBdr>
              <w:divsChild>
                <w:div w:id="1556812717">
                  <w:marLeft w:val="0"/>
                  <w:marRight w:val="0"/>
                  <w:marTop w:val="0"/>
                  <w:marBottom w:val="0"/>
                  <w:divBdr>
                    <w:top w:val="none" w:sz="0" w:space="0" w:color="auto"/>
                    <w:left w:val="none" w:sz="0" w:space="0" w:color="auto"/>
                    <w:bottom w:val="none" w:sz="0" w:space="0" w:color="auto"/>
                    <w:right w:val="none" w:sz="0" w:space="0" w:color="auto"/>
                  </w:divBdr>
                  <w:divsChild>
                    <w:div w:id="1364551179">
                      <w:marLeft w:val="0"/>
                      <w:marRight w:val="0"/>
                      <w:marTop w:val="0"/>
                      <w:marBottom w:val="0"/>
                      <w:divBdr>
                        <w:top w:val="none" w:sz="0" w:space="0" w:color="auto"/>
                        <w:left w:val="none" w:sz="0" w:space="0" w:color="auto"/>
                        <w:bottom w:val="none" w:sz="0" w:space="0" w:color="auto"/>
                        <w:right w:val="none" w:sz="0" w:space="0" w:color="auto"/>
                      </w:divBdr>
                      <w:divsChild>
                        <w:div w:id="1978535986">
                          <w:marLeft w:val="0"/>
                          <w:marRight w:val="0"/>
                          <w:marTop w:val="0"/>
                          <w:marBottom w:val="0"/>
                          <w:divBdr>
                            <w:top w:val="none" w:sz="0" w:space="0" w:color="auto"/>
                            <w:left w:val="none" w:sz="0" w:space="0" w:color="auto"/>
                            <w:bottom w:val="none" w:sz="0" w:space="0" w:color="auto"/>
                            <w:right w:val="none" w:sz="0" w:space="0" w:color="auto"/>
                          </w:divBdr>
                          <w:divsChild>
                            <w:div w:id="2135827351">
                              <w:marLeft w:val="0"/>
                              <w:marRight w:val="0"/>
                              <w:marTop w:val="0"/>
                              <w:marBottom w:val="0"/>
                              <w:divBdr>
                                <w:top w:val="none" w:sz="0" w:space="0" w:color="auto"/>
                                <w:left w:val="none" w:sz="0" w:space="0" w:color="auto"/>
                                <w:bottom w:val="none" w:sz="0" w:space="0" w:color="auto"/>
                                <w:right w:val="none" w:sz="0" w:space="0" w:color="auto"/>
                              </w:divBdr>
                              <w:divsChild>
                                <w:div w:id="1784613909">
                                  <w:marLeft w:val="0"/>
                                  <w:marRight w:val="0"/>
                                  <w:marTop w:val="0"/>
                                  <w:marBottom w:val="0"/>
                                  <w:divBdr>
                                    <w:top w:val="none" w:sz="0" w:space="0" w:color="auto"/>
                                    <w:left w:val="none" w:sz="0" w:space="0" w:color="auto"/>
                                    <w:bottom w:val="none" w:sz="0" w:space="0" w:color="auto"/>
                                    <w:right w:val="none" w:sz="0" w:space="0" w:color="auto"/>
                                  </w:divBdr>
                                  <w:divsChild>
                                    <w:div w:id="1489589500">
                                      <w:marLeft w:val="0"/>
                                      <w:marRight w:val="0"/>
                                      <w:marTop w:val="0"/>
                                      <w:marBottom w:val="0"/>
                                      <w:divBdr>
                                        <w:top w:val="none" w:sz="0" w:space="0" w:color="auto"/>
                                        <w:left w:val="none" w:sz="0" w:space="0" w:color="auto"/>
                                        <w:bottom w:val="none" w:sz="0" w:space="0" w:color="auto"/>
                                        <w:right w:val="none" w:sz="0" w:space="0" w:color="auto"/>
                                      </w:divBdr>
                                      <w:divsChild>
                                        <w:div w:id="1368065814">
                                          <w:marLeft w:val="0"/>
                                          <w:marRight w:val="0"/>
                                          <w:marTop w:val="0"/>
                                          <w:marBottom w:val="0"/>
                                          <w:divBdr>
                                            <w:top w:val="none" w:sz="0" w:space="0" w:color="auto"/>
                                            <w:left w:val="none" w:sz="0" w:space="0" w:color="auto"/>
                                            <w:bottom w:val="none" w:sz="0" w:space="0" w:color="auto"/>
                                            <w:right w:val="none" w:sz="0" w:space="0" w:color="auto"/>
                                          </w:divBdr>
                                          <w:divsChild>
                                            <w:div w:id="857623503">
                                              <w:marLeft w:val="0"/>
                                              <w:marRight w:val="0"/>
                                              <w:marTop w:val="0"/>
                                              <w:marBottom w:val="0"/>
                                              <w:divBdr>
                                                <w:top w:val="none" w:sz="0" w:space="0" w:color="auto"/>
                                                <w:left w:val="none" w:sz="0" w:space="0" w:color="auto"/>
                                                <w:bottom w:val="none" w:sz="0" w:space="0" w:color="auto"/>
                                                <w:right w:val="none" w:sz="0" w:space="0" w:color="auto"/>
                                              </w:divBdr>
                                              <w:divsChild>
                                                <w:div w:id="167869076">
                                                  <w:marLeft w:val="0"/>
                                                  <w:marRight w:val="0"/>
                                                  <w:marTop w:val="0"/>
                                                  <w:marBottom w:val="0"/>
                                                  <w:divBdr>
                                                    <w:top w:val="none" w:sz="0" w:space="0" w:color="auto"/>
                                                    <w:left w:val="none" w:sz="0" w:space="0" w:color="auto"/>
                                                    <w:bottom w:val="none" w:sz="0" w:space="0" w:color="auto"/>
                                                    <w:right w:val="none" w:sz="0" w:space="0" w:color="auto"/>
                                                  </w:divBdr>
                                                  <w:divsChild>
                                                    <w:div w:id="561327928">
                                                      <w:marLeft w:val="0"/>
                                                      <w:marRight w:val="0"/>
                                                      <w:marTop w:val="0"/>
                                                      <w:marBottom w:val="0"/>
                                                      <w:divBdr>
                                                        <w:top w:val="none" w:sz="0" w:space="0" w:color="auto"/>
                                                        <w:left w:val="none" w:sz="0" w:space="0" w:color="auto"/>
                                                        <w:bottom w:val="none" w:sz="0" w:space="0" w:color="auto"/>
                                                        <w:right w:val="none" w:sz="0" w:space="0" w:color="auto"/>
                                                      </w:divBdr>
                                                      <w:divsChild>
                                                        <w:div w:id="1579243790">
                                                          <w:marLeft w:val="0"/>
                                                          <w:marRight w:val="0"/>
                                                          <w:marTop w:val="0"/>
                                                          <w:marBottom w:val="0"/>
                                                          <w:divBdr>
                                                            <w:top w:val="none" w:sz="0" w:space="0" w:color="auto"/>
                                                            <w:left w:val="none" w:sz="0" w:space="0" w:color="auto"/>
                                                            <w:bottom w:val="none" w:sz="0" w:space="0" w:color="auto"/>
                                                            <w:right w:val="none" w:sz="0" w:space="0" w:color="auto"/>
                                                          </w:divBdr>
                                                          <w:divsChild>
                                                            <w:div w:id="497622273">
                                                              <w:marLeft w:val="0"/>
                                                              <w:marRight w:val="0"/>
                                                              <w:marTop w:val="0"/>
                                                              <w:marBottom w:val="0"/>
                                                              <w:divBdr>
                                                                <w:top w:val="none" w:sz="0" w:space="0" w:color="auto"/>
                                                                <w:left w:val="none" w:sz="0" w:space="0" w:color="auto"/>
                                                                <w:bottom w:val="none" w:sz="0" w:space="0" w:color="auto"/>
                                                                <w:right w:val="none" w:sz="0" w:space="0" w:color="auto"/>
                                                              </w:divBdr>
                                                              <w:divsChild>
                                                                <w:div w:id="112789212">
                                                                  <w:marLeft w:val="0"/>
                                                                  <w:marRight w:val="0"/>
                                                                  <w:marTop w:val="0"/>
                                                                  <w:marBottom w:val="0"/>
                                                                  <w:divBdr>
                                                                    <w:top w:val="none" w:sz="0" w:space="0" w:color="auto"/>
                                                                    <w:left w:val="none" w:sz="0" w:space="0" w:color="auto"/>
                                                                    <w:bottom w:val="none" w:sz="0" w:space="0" w:color="auto"/>
                                                                    <w:right w:val="none" w:sz="0" w:space="0" w:color="auto"/>
                                                                  </w:divBdr>
                                                                  <w:divsChild>
                                                                    <w:div w:id="1777824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8389018">
                                                              <w:marLeft w:val="0"/>
                                                              <w:marRight w:val="0"/>
                                                              <w:marTop w:val="0"/>
                                                              <w:marBottom w:val="0"/>
                                                              <w:divBdr>
                                                                <w:top w:val="none" w:sz="0" w:space="0" w:color="auto"/>
                                                                <w:left w:val="none" w:sz="0" w:space="0" w:color="auto"/>
                                                                <w:bottom w:val="none" w:sz="0" w:space="0" w:color="auto"/>
                                                                <w:right w:val="none" w:sz="0" w:space="0" w:color="auto"/>
                                                              </w:divBdr>
                                                              <w:divsChild>
                                                                <w:div w:id="971909949">
                                                                  <w:marLeft w:val="0"/>
                                                                  <w:marRight w:val="0"/>
                                                                  <w:marTop w:val="0"/>
                                                                  <w:marBottom w:val="0"/>
                                                                  <w:divBdr>
                                                                    <w:top w:val="none" w:sz="0" w:space="0" w:color="auto"/>
                                                                    <w:left w:val="none" w:sz="0" w:space="0" w:color="auto"/>
                                                                    <w:bottom w:val="none" w:sz="0" w:space="0" w:color="auto"/>
                                                                    <w:right w:val="none" w:sz="0" w:space="0" w:color="auto"/>
                                                                  </w:divBdr>
                                                                  <w:divsChild>
                                                                    <w:div w:id="1159226139">
                                                                      <w:marLeft w:val="0"/>
                                                                      <w:marRight w:val="0"/>
                                                                      <w:marTop w:val="0"/>
                                                                      <w:marBottom w:val="0"/>
                                                                      <w:divBdr>
                                                                        <w:top w:val="none" w:sz="0" w:space="0" w:color="auto"/>
                                                                        <w:left w:val="none" w:sz="0" w:space="0" w:color="auto"/>
                                                                        <w:bottom w:val="none" w:sz="0" w:space="0" w:color="auto"/>
                                                                        <w:right w:val="none" w:sz="0" w:space="0" w:color="auto"/>
                                                                      </w:divBdr>
                                                                      <w:divsChild>
                                                                        <w:div w:id="956135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17619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1193</TotalTime>
  <Pages>1</Pages>
  <Words>608</Words>
  <Characters>3345</Characters>
  <Application>Microsoft Office Word</Application>
  <DocSecurity>0</DocSecurity>
  <Lines>27</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mohammed ait mostadraf</dc:creator>
  <cp:keywords/>
  <dc:description/>
  <cp:lastModifiedBy>mohammed ait mostadraf</cp:lastModifiedBy>
  <cp:revision>6</cp:revision>
  <dcterms:created xsi:type="dcterms:W3CDTF">2026-03-31T10:11:00Z</dcterms:created>
  <dcterms:modified xsi:type="dcterms:W3CDTF">2026-04-21T10:49:00Z</dcterms:modified>
</cp:coreProperties>
</file>